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05CFE" w14:textId="77777777" w:rsidR="005F03DF" w:rsidRDefault="005F03DF" w:rsidP="00153A2C">
      <w:pPr>
        <w:pStyle w:val="Nessunaspaziatura"/>
        <w:rPr>
          <w:lang w:val="it-IT"/>
        </w:rPr>
      </w:pPr>
      <w:r>
        <w:rPr>
          <w:lang w:val="it-IT"/>
        </w:rPr>
        <w:t>Nella lezione precedente, si è concluso il calcolo dell’energia potenz</w:t>
      </w:r>
      <w:r w:rsidR="00EC68B6">
        <w:rPr>
          <w:lang w:val="it-IT"/>
        </w:rPr>
        <w:t xml:space="preserve">iale elastica U della cella triangolare su Maxima </w:t>
      </w:r>
      <w:r>
        <w:rPr>
          <w:lang w:val="it-IT"/>
        </w:rPr>
        <w:t>(file “cella_triangolare_v001</w:t>
      </w:r>
      <w:r w:rsidR="00EC68B6">
        <w:rPr>
          <w:lang w:val="it-IT"/>
        </w:rPr>
        <w:t>”), come è possibile osservare nel seguente screenshot</w:t>
      </w:r>
    </w:p>
    <w:p w14:paraId="504C42C8" w14:textId="77777777" w:rsidR="005F03DF" w:rsidRDefault="00EC68B6" w:rsidP="00EC68B6">
      <w:pPr>
        <w:pStyle w:val="Nessunaspaziatura"/>
        <w:jc w:val="center"/>
        <w:rPr>
          <w:lang w:val="it-IT"/>
        </w:rPr>
      </w:pPr>
      <w:r>
        <w:rPr>
          <w:noProof/>
          <w:lang w:val="it-IT" w:eastAsia="it-IT" w:bidi="ar-SA"/>
        </w:rPr>
        <w:drawing>
          <wp:inline distT="0" distB="0" distL="0" distR="0" wp14:anchorId="68B8D048" wp14:editId="151B3F16">
            <wp:extent cx="3640347" cy="3864230"/>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4545" cy="3868686"/>
                    </a:xfrm>
                    <a:prstGeom prst="rect">
                      <a:avLst/>
                    </a:prstGeom>
                  </pic:spPr>
                </pic:pic>
              </a:graphicData>
            </a:graphic>
          </wp:inline>
        </w:drawing>
      </w:r>
    </w:p>
    <w:p w14:paraId="6B03DADA" w14:textId="6F6BDBC1" w:rsidR="005F03DF" w:rsidRDefault="005F03DF" w:rsidP="00153A2C">
      <w:pPr>
        <w:pStyle w:val="Nessunaspaziatura"/>
        <w:rPr>
          <w:lang w:val="it-IT"/>
        </w:rPr>
      </w:pPr>
    </w:p>
    <w:p w14:paraId="0DEFBDDB" w14:textId="77777777" w:rsidR="00355932" w:rsidRPr="00102A6D" w:rsidRDefault="00355932" w:rsidP="00355932">
      <w:pPr>
        <w:pStyle w:val="Titolo2"/>
        <w:rPr>
          <w:lang w:val="it-IT"/>
        </w:rPr>
      </w:pPr>
      <w:r>
        <w:rPr>
          <w:lang w:val="it-IT"/>
        </w:rPr>
        <w:t>Richiami del teorema di Castigliano</w:t>
      </w:r>
    </w:p>
    <w:p w14:paraId="41533A53" w14:textId="77777777" w:rsidR="00355932" w:rsidRPr="00102A6D" w:rsidRDefault="00355932" w:rsidP="00355932">
      <w:pPr>
        <w:jc w:val="center"/>
        <w:rPr>
          <w:rFonts w:ascii="Times New Roman" w:hAnsi="Times New Roman" w:cs="Times New Roman"/>
          <w:sz w:val="21"/>
          <w:szCs w:val="21"/>
        </w:rPr>
      </w:pPr>
    </w:p>
    <w:p w14:paraId="30F14BBC" w14:textId="77777777" w:rsidR="00355932" w:rsidRPr="00102A6D" w:rsidRDefault="00355932" w:rsidP="00355932">
      <w:pPr>
        <w:jc w:val="both"/>
        <w:rPr>
          <w:rFonts w:ascii="Times New Roman" w:hAnsi="Times New Roman" w:cs="Times New Roman"/>
          <w:sz w:val="21"/>
          <w:szCs w:val="21"/>
        </w:rPr>
      </w:pPr>
      <w:r w:rsidRPr="00102A6D">
        <w:rPr>
          <w:rFonts w:ascii="Times New Roman" w:hAnsi="Times New Roman" w:cs="Times New Roman"/>
          <w:sz w:val="21"/>
          <w:szCs w:val="21"/>
        </w:rPr>
        <w:t>Il teorema di Castigliano permette di risolvere, per vincoli interni, strutture sollecitate da carichi esterni o precaricate internamente.</w:t>
      </w:r>
    </w:p>
    <w:p w14:paraId="33F32D03" w14:textId="77777777" w:rsidR="00355932" w:rsidRPr="00102A6D" w:rsidRDefault="00355932" w:rsidP="00355932">
      <w:pPr>
        <w:jc w:val="both"/>
        <w:rPr>
          <w:rFonts w:ascii="Times New Roman" w:hAnsi="Times New Roman" w:cs="Times New Roman"/>
          <w:sz w:val="21"/>
          <w:szCs w:val="21"/>
        </w:rPr>
      </w:pPr>
      <w:r w:rsidRPr="00102A6D">
        <w:rPr>
          <w:rFonts w:ascii="Times New Roman" w:hAnsi="Times New Roman" w:cs="Times New Roman"/>
          <w:sz w:val="21"/>
          <w:szCs w:val="21"/>
        </w:rPr>
        <w:t>Si co</w:t>
      </w:r>
      <w:r>
        <w:rPr>
          <w:rFonts w:ascii="Times New Roman" w:hAnsi="Times New Roman" w:cs="Times New Roman"/>
          <w:sz w:val="21"/>
          <w:szCs w:val="21"/>
        </w:rPr>
        <w:t>nsideri, per esempio, una trave ad anello chiuso, vincolata da una cerniera e da un carrello,</w:t>
      </w:r>
      <w:r w:rsidRPr="00102A6D">
        <w:rPr>
          <w:rFonts w:ascii="Times New Roman" w:hAnsi="Times New Roman" w:cs="Times New Roman"/>
          <w:sz w:val="21"/>
          <w:szCs w:val="21"/>
        </w:rPr>
        <w:t xml:space="preserve"> a cui viene applicato un carico P arbitrario,</w:t>
      </w:r>
      <w:r>
        <w:rPr>
          <w:rFonts w:ascii="Times New Roman" w:hAnsi="Times New Roman" w:cs="Times New Roman"/>
          <w:sz w:val="21"/>
          <w:szCs w:val="21"/>
        </w:rPr>
        <w:t xml:space="preserve"> al fine di ricavare le caratteristiche della sollecitazione interna</w:t>
      </w:r>
      <w:r w:rsidRPr="00102A6D">
        <w:rPr>
          <w:rFonts w:ascii="Times New Roman" w:hAnsi="Times New Roman" w:cs="Times New Roman"/>
          <w:sz w:val="21"/>
          <w:szCs w:val="21"/>
        </w:rPr>
        <w:t xml:space="preserve"> come in Figura 1. </w:t>
      </w:r>
      <w:r>
        <w:rPr>
          <w:rFonts w:ascii="Times New Roman" w:hAnsi="Times New Roman" w:cs="Times New Roman"/>
          <w:sz w:val="21"/>
          <w:szCs w:val="21"/>
        </w:rPr>
        <w:t xml:space="preserve">La struttura è esternamente staticamente determinata, mentre internamente è 3 volte iperstatica. </w:t>
      </w:r>
    </w:p>
    <w:p w14:paraId="13128B08" w14:textId="77777777" w:rsidR="00355932" w:rsidRPr="00102A6D" w:rsidRDefault="00355932" w:rsidP="00355932">
      <w:pPr>
        <w:jc w:val="center"/>
        <w:rPr>
          <w:rFonts w:ascii="Times New Roman" w:hAnsi="Times New Roman" w:cs="Times New Roman"/>
          <w:sz w:val="18"/>
          <w:szCs w:val="21"/>
        </w:rPr>
      </w:pPr>
    </w:p>
    <w:p w14:paraId="496C7B8F" w14:textId="77777777" w:rsidR="00355932" w:rsidRDefault="00355932" w:rsidP="00355932">
      <w:pPr>
        <w:rPr>
          <w:rFonts w:ascii="Times New Roman" w:hAnsi="Times New Roman" w:cs="Times New Roman"/>
          <w:sz w:val="21"/>
          <w:szCs w:val="21"/>
        </w:rPr>
      </w:pPr>
      <w:r>
        <w:rPr>
          <w:rFonts w:ascii="Times New Roman" w:hAnsi="Times New Roman" w:cs="Times New Roman"/>
          <w:noProof/>
          <w:sz w:val="21"/>
          <w:szCs w:val="21"/>
          <w:lang w:eastAsia="it-IT" w:bidi="ar-SA"/>
        </w:rPr>
        <w:drawing>
          <wp:inline distT="0" distB="0" distL="0" distR="0" wp14:anchorId="379FD597" wp14:editId="72D65709">
            <wp:extent cx="1998000" cy="2664000"/>
            <wp:effectExtent l="0" t="9208"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170518-WA0008.jpg"/>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1998000" cy="2664000"/>
                    </a:xfrm>
                    <a:prstGeom prst="rect">
                      <a:avLst/>
                    </a:prstGeom>
                  </pic:spPr>
                </pic:pic>
              </a:graphicData>
            </a:graphic>
          </wp:inline>
        </w:drawing>
      </w:r>
      <w:r>
        <w:rPr>
          <w:rFonts w:ascii="Times New Roman" w:hAnsi="Times New Roman" w:cs="Times New Roman"/>
          <w:sz w:val="21"/>
          <w:szCs w:val="21"/>
        </w:rPr>
        <w:t xml:space="preserve">  </w:t>
      </w:r>
      <w:r>
        <w:rPr>
          <w:rFonts w:ascii="Times New Roman" w:hAnsi="Times New Roman" w:cs="Times New Roman"/>
          <w:noProof/>
          <w:color w:val="FF0000"/>
          <w:sz w:val="21"/>
          <w:szCs w:val="21"/>
          <w:lang w:eastAsia="it-IT" w:bidi="ar-SA"/>
        </w:rPr>
        <w:drawing>
          <wp:inline distT="0" distB="0" distL="0" distR="0" wp14:anchorId="532B0A3B" wp14:editId="53509FA3">
            <wp:extent cx="1998000" cy="2664000"/>
            <wp:effectExtent l="0" t="9208"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70518-WA0009.jpg"/>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1998000" cy="2664000"/>
                    </a:xfrm>
                    <a:prstGeom prst="rect">
                      <a:avLst/>
                    </a:prstGeom>
                  </pic:spPr>
                </pic:pic>
              </a:graphicData>
            </a:graphic>
          </wp:inline>
        </w:drawing>
      </w:r>
    </w:p>
    <w:p w14:paraId="61CD0BFE" w14:textId="77777777" w:rsidR="00355932" w:rsidRPr="00102A6D" w:rsidRDefault="00355932" w:rsidP="00355932">
      <w:pPr>
        <w:jc w:val="both"/>
        <w:rPr>
          <w:rFonts w:ascii="Times New Roman" w:hAnsi="Times New Roman" w:cs="Times New Roman"/>
          <w:color w:val="FF0000"/>
          <w:sz w:val="21"/>
          <w:szCs w:val="21"/>
        </w:rPr>
      </w:pPr>
      <w:r w:rsidRPr="00102A6D">
        <w:rPr>
          <w:rFonts w:ascii="Times New Roman" w:hAnsi="Times New Roman" w:cs="Times New Roman"/>
          <w:i/>
          <w:sz w:val="21"/>
          <w:szCs w:val="21"/>
        </w:rPr>
        <w:t>Figura 1: Maglia rettangolare sollecitata da P       Figura 2: Struttura tagliata e carichi fittizi</w:t>
      </w:r>
    </w:p>
    <w:p w14:paraId="1251F075" w14:textId="77777777" w:rsidR="00355932" w:rsidRPr="00102A6D" w:rsidRDefault="00355932" w:rsidP="00355932">
      <w:pPr>
        <w:jc w:val="both"/>
        <w:rPr>
          <w:rFonts w:ascii="Times New Roman" w:hAnsi="Times New Roman" w:cs="Times New Roman"/>
          <w:sz w:val="21"/>
          <w:szCs w:val="21"/>
        </w:rPr>
      </w:pPr>
    </w:p>
    <w:p w14:paraId="6C828288" w14:textId="77777777" w:rsidR="00355932" w:rsidRDefault="00355932" w:rsidP="00355932">
      <w:pPr>
        <w:jc w:val="both"/>
        <w:rPr>
          <w:rFonts w:ascii="Times New Roman" w:hAnsi="Times New Roman" w:cs="Times New Roman"/>
          <w:sz w:val="21"/>
          <w:szCs w:val="21"/>
        </w:rPr>
      </w:pPr>
      <w:r>
        <w:rPr>
          <w:rFonts w:ascii="Times New Roman" w:hAnsi="Times New Roman" w:cs="Times New Roman"/>
          <w:sz w:val="21"/>
          <w:szCs w:val="21"/>
        </w:rPr>
        <w:t>Tagliando</w:t>
      </w:r>
      <w:r w:rsidRPr="00102A6D">
        <w:rPr>
          <w:rFonts w:ascii="Times New Roman" w:hAnsi="Times New Roman" w:cs="Times New Roman"/>
          <w:sz w:val="21"/>
          <w:szCs w:val="21"/>
        </w:rPr>
        <w:t xml:space="preserve"> la strutt</w:t>
      </w:r>
      <w:r>
        <w:rPr>
          <w:rFonts w:ascii="Times New Roman" w:hAnsi="Times New Roman" w:cs="Times New Roman"/>
          <w:sz w:val="21"/>
          <w:szCs w:val="21"/>
        </w:rPr>
        <w:t>ura in un punto generico (</w:t>
      </w:r>
      <w:r w:rsidRPr="00102A6D">
        <w:rPr>
          <w:rFonts w:ascii="Times New Roman" w:hAnsi="Times New Roman" w:cs="Times New Roman"/>
          <w:sz w:val="21"/>
          <w:szCs w:val="21"/>
        </w:rPr>
        <w:t>F</w:t>
      </w:r>
      <w:r>
        <w:rPr>
          <w:rFonts w:ascii="Times New Roman" w:hAnsi="Times New Roman" w:cs="Times New Roman"/>
          <w:sz w:val="21"/>
          <w:szCs w:val="21"/>
        </w:rPr>
        <w:t>ig. 2) si ottiene una struttura a maglia aperta, della quale ricaviamo le caratteristiche della sollecitazione:</w:t>
      </w:r>
    </w:p>
    <w:p w14:paraId="65D686ED" w14:textId="77777777" w:rsidR="00355932" w:rsidRPr="000C05BF" w:rsidRDefault="00355932" w:rsidP="00355932">
      <w:pPr>
        <w:pStyle w:val="Paragrafoelenco"/>
        <w:numPr>
          <w:ilvl w:val="0"/>
          <w:numId w:val="2"/>
        </w:numPr>
        <w:jc w:val="both"/>
      </w:pPr>
      <w:r>
        <w:rPr>
          <w:rFonts w:ascii="Times New Roman" w:hAnsi="Times New Roman"/>
          <w:sz w:val="21"/>
          <w:szCs w:val="21"/>
        </w:rPr>
        <w:lastRenderedPageBreak/>
        <w:t xml:space="preserve">un taglio </w:t>
      </w:r>
      <m:oMath>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ξ</m:t>
            </m:r>
          </m:sub>
        </m:sSub>
      </m:oMath>
      <w:r>
        <w:rPr>
          <w:rFonts w:ascii="Times New Roman" w:hAnsi="Times New Roman"/>
          <w:sz w:val="21"/>
          <w:szCs w:val="21"/>
        </w:rPr>
        <w:t>;</w:t>
      </w:r>
    </w:p>
    <w:p w14:paraId="7203251C" w14:textId="77777777" w:rsidR="00355932" w:rsidRPr="000C05BF" w:rsidRDefault="00355932" w:rsidP="00355932">
      <w:pPr>
        <w:pStyle w:val="Paragrafoelenco"/>
        <w:numPr>
          <w:ilvl w:val="0"/>
          <w:numId w:val="2"/>
        </w:numPr>
        <w:jc w:val="both"/>
      </w:pPr>
      <w:r>
        <w:rPr>
          <w:rFonts w:ascii="Times New Roman" w:hAnsi="Times New Roman"/>
          <w:sz w:val="21"/>
          <w:szCs w:val="21"/>
        </w:rPr>
        <w:t>uno sforzo normale N;</w:t>
      </w:r>
    </w:p>
    <w:p w14:paraId="7DB39C67" w14:textId="77777777" w:rsidR="00355932" w:rsidRPr="000C05BF" w:rsidRDefault="00355932" w:rsidP="00355932">
      <w:pPr>
        <w:pStyle w:val="Paragrafoelenco"/>
        <w:numPr>
          <w:ilvl w:val="0"/>
          <w:numId w:val="2"/>
        </w:numPr>
        <w:jc w:val="both"/>
      </w:pPr>
      <w:r>
        <w:rPr>
          <w:rFonts w:ascii="Times New Roman" w:hAnsi="Times New Roman"/>
          <w:sz w:val="21"/>
          <w:szCs w:val="21"/>
        </w:rPr>
        <w:t xml:space="preserve">un momento flettente </w:t>
      </w:r>
      <m:oMath>
        <m:sSub>
          <m:sSubPr>
            <m:ctrlPr>
              <w:rPr>
                <w:rFonts w:ascii="Cambria Math" w:hAnsi="Cambria Math"/>
                <w:i/>
                <w:sz w:val="21"/>
                <w:szCs w:val="21"/>
              </w:rPr>
            </m:ctrlPr>
          </m:sSubPr>
          <m:e>
            <m:r>
              <w:rPr>
                <w:rFonts w:ascii="Cambria Math" w:hAnsi="Cambria Math"/>
                <w:sz w:val="21"/>
                <w:szCs w:val="21"/>
              </w:rPr>
              <m:t>M</m:t>
            </m:r>
          </m:e>
          <m:sub>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η</m:t>
                </m:r>
              </m:sub>
            </m:sSub>
          </m:sub>
        </m:sSub>
      </m:oMath>
      <w:r>
        <w:rPr>
          <w:rFonts w:ascii="Times New Roman" w:hAnsi="Times New Roman"/>
          <w:sz w:val="21"/>
          <w:szCs w:val="21"/>
        </w:rPr>
        <w:t>.</w:t>
      </w:r>
    </w:p>
    <w:p w14:paraId="6E8417B9" w14:textId="77777777" w:rsidR="00355932" w:rsidRDefault="00355932" w:rsidP="00355932">
      <w:pPr>
        <w:jc w:val="both"/>
        <w:rPr>
          <w:rFonts w:ascii="Times New Roman" w:hAnsi="Times New Roman"/>
          <w:sz w:val="21"/>
          <w:szCs w:val="21"/>
        </w:rPr>
      </w:pPr>
      <w:r>
        <w:rPr>
          <w:rFonts w:ascii="Times New Roman" w:hAnsi="Times New Roman"/>
          <w:sz w:val="21"/>
          <w:szCs w:val="21"/>
          <w:u w:val="single"/>
        </w:rPr>
        <w:t>OSS:</w:t>
      </w:r>
      <w:r>
        <w:rPr>
          <w:rFonts w:ascii="Times New Roman" w:hAnsi="Times New Roman"/>
          <w:sz w:val="21"/>
          <w:szCs w:val="21"/>
        </w:rPr>
        <w:t xml:space="preserve"> un sistema di forze, coppie e pressioni è autoequilibrato se e solo se non compie lavoro su moti di corpo rigido.</w:t>
      </w:r>
    </w:p>
    <w:p w14:paraId="5C8EFB3B" w14:textId="77777777" w:rsidR="00355932" w:rsidRPr="000C05BF" w:rsidRDefault="00355932" w:rsidP="00355932">
      <w:pPr>
        <w:jc w:val="both"/>
        <w:rPr>
          <w:rFonts w:hint="eastAsia"/>
        </w:rPr>
      </w:pPr>
      <w:r w:rsidRPr="000C05BF">
        <w:rPr>
          <w:rFonts w:ascii="Times New Roman" w:hAnsi="Times New Roman"/>
          <w:sz w:val="21"/>
          <w:szCs w:val="21"/>
        </w:rPr>
        <w:t>Questi</w:t>
      </w:r>
      <w:r>
        <w:rPr>
          <w:rFonts w:ascii="Times New Roman" w:hAnsi="Times New Roman"/>
          <w:sz w:val="21"/>
          <w:szCs w:val="21"/>
        </w:rPr>
        <w:t xml:space="preserve"> carichi</w:t>
      </w:r>
      <w:r w:rsidRPr="000C05BF">
        <w:rPr>
          <w:rFonts w:ascii="Times New Roman" w:hAnsi="Times New Roman"/>
          <w:sz w:val="21"/>
          <w:szCs w:val="21"/>
        </w:rPr>
        <w:t xml:space="preserve"> risultano uguali ed oppost</w:t>
      </w:r>
      <w:r>
        <w:rPr>
          <w:rFonts w:ascii="Times New Roman" w:hAnsi="Times New Roman"/>
          <w:sz w:val="21"/>
          <w:szCs w:val="21"/>
        </w:rPr>
        <w:t>i, per ognuna delle due sezioni; ciò</w:t>
      </w:r>
      <w:r w:rsidRPr="000C05BF">
        <w:rPr>
          <w:rFonts w:ascii="Times New Roman" w:hAnsi="Times New Roman"/>
          <w:sz w:val="21"/>
          <w:szCs w:val="21"/>
        </w:rPr>
        <w:t xml:space="preserve"> garantisce che non ci sia compenetrazione e/o allontanamento tra i due tratti di trave.</w:t>
      </w:r>
      <w:r>
        <w:t xml:space="preserve"> </w:t>
      </w:r>
      <w:r>
        <w:rPr>
          <w:rFonts w:ascii="Times New Roman" w:hAnsi="Times New Roman" w:cs="Times New Roman"/>
          <w:sz w:val="21"/>
          <w:szCs w:val="21"/>
        </w:rPr>
        <w:t>Nel</w:t>
      </w:r>
      <w:r w:rsidRPr="00102A6D">
        <w:rPr>
          <w:rFonts w:ascii="Times New Roman" w:hAnsi="Times New Roman" w:cs="Times New Roman"/>
          <w:sz w:val="21"/>
          <w:szCs w:val="21"/>
        </w:rPr>
        <w:t>le ipotesi di linearità, è possibile utilizzare il principio d</w:t>
      </w:r>
      <w:r>
        <w:rPr>
          <w:rFonts w:ascii="Times New Roman" w:hAnsi="Times New Roman" w:cs="Times New Roman"/>
          <w:sz w:val="21"/>
          <w:szCs w:val="21"/>
        </w:rPr>
        <w:t>i sovrapposizione degli effetti: a tal proposito, s</w:t>
      </w:r>
      <w:r w:rsidRPr="00102A6D">
        <w:rPr>
          <w:rFonts w:ascii="Times New Roman" w:hAnsi="Times New Roman" w:cs="Times New Roman"/>
          <w:sz w:val="21"/>
          <w:szCs w:val="21"/>
        </w:rPr>
        <w:t>i confronta la configurazione indeformata con quella deformata indotta dalle singole componenti di sollecitazione (F</w:t>
      </w:r>
      <w:r>
        <w:rPr>
          <w:rFonts w:ascii="Times New Roman" w:hAnsi="Times New Roman" w:cs="Times New Roman"/>
          <w:sz w:val="21"/>
          <w:szCs w:val="21"/>
        </w:rPr>
        <w:t>ig.</w:t>
      </w:r>
      <w:r w:rsidRPr="00102A6D">
        <w:rPr>
          <w:rFonts w:ascii="Times New Roman" w:hAnsi="Times New Roman" w:cs="Times New Roman"/>
          <w:sz w:val="21"/>
          <w:szCs w:val="21"/>
        </w:rPr>
        <w:t xml:space="preserve"> 3).</w:t>
      </w:r>
    </w:p>
    <w:p w14:paraId="7448FD58" w14:textId="77777777" w:rsidR="00355932" w:rsidRPr="00102A6D" w:rsidRDefault="00355932" w:rsidP="00355932">
      <w:pPr>
        <w:jc w:val="both"/>
        <w:rPr>
          <w:rFonts w:ascii="Times New Roman" w:hAnsi="Times New Roman" w:cs="Times New Roman"/>
          <w:sz w:val="14"/>
          <w:szCs w:val="21"/>
        </w:rPr>
      </w:pPr>
    </w:p>
    <w:p w14:paraId="0CB17920" w14:textId="3F3B117E" w:rsidR="00292950" w:rsidRDefault="00355932" w:rsidP="00292950">
      <w:pPr>
        <w:jc w:val="center"/>
        <w:rPr>
          <w:rFonts w:ascii="Times New Roman" w:hAnsi="Times New Roman" w:cs="Times New Roman"/>
          <w:sz w:val="21"/>
          <w:szCs w:val="21"/>
        </w:rPr>
      </w:pPr>
      <w:r>
        <w:rPr>
          <w:rFonts w:ascii="Times New Roman" w:hAnsi="Times New Roman" w:cs="Times New Roman"/>
          <w:noProof/>
          <w:sz w:val="21"/>
          <w:szCs w:val="21"/>
          <w:lang w:eastAsia="it-IT" w:bidi="ar-SA"/>
        </w:rPr>
        <w:drawing>
          <wp:inline distT="0" distB="0" distL="0" distR="0" wp14:anchorId="35C71AF2" wp14:editId="54C9F79E">
            <wp:extent cx="2113532" cy="2818041"/>
            <wp:effectExtent l="0" t="9208"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70518-WA0005.jpg"/>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0" y="0"/>
                      <a:ext cx="2146644" cy="2862191"/>
                    </a:xfrm>
                    <a:prstGeom prst="rect">
                      <a:avLst/>
                    </a:prstGeom>
                  </pic:spPr>
                </pic:pic>
              </a:graphicData>
            </a:graphic>
          </wp:inline>
        </w:drawing>
      </w:r>
      <w:r>
        <w:rPr>
          <w:rFonts w:ascii="Times New Roman" w:hAnsi="Times New Roman" w:cs="Times New Roman"/>
          <w:sz w:val="21"/>
          <w:szCs w:val="21"/>
        </w:rPr>
        <w:t>a</w:t>
      </w:r>
      <w:r w:rsidR="00292950">
        <w:rPr>
          <w:rFonts w:ascii="Times New Roman" w:hAnsi="Times New Roman" w:cs="Times New Roman"/>
          <w:sz w:val="21"/>
          <w:szCs w:val="21"/>
        </w:rPr>
        <w:t>)</w:t>
      </w:r>
    </w:p>
    <w:p w14:paraId="17D6B9D9" w14:textId="69C144F2" w:rsidR="00292950" w:rsidRDefault="00355932" w:rsidP="00292950">
      <w:pPr>
        <w:jc w:val="center"/>
        <w:rPr>
          <w:rFonts w:ascii="Times New Roman" w:hAnsi="Times New Roman" w:cs="Times New Roman"/>
          <w:sz w:val="21"/>
          <w:szCs w:val="21"/>
        </w:rPr>
      </w:pPr>
      <w:r>
        <w:rPr>
          <w:rFonts w:ascii="Times New Roman" w:hAnsi="Times New Roman" w:cs="Times New Roman"/>
          <w:noProof/>
          <w:sz w:val="21"/>
          <w:szCs w:val="21"/>
          <w:lang w:eastAsia="it-IT" w:bidi="ar-SA"/>
        </w:rPr>
        <w:drawing>
          <wp:inline distT="0" distB="0" distL="0" distR="0" wp14:anchorId="608D568C" wp14:editId="69FDE982">
            <wp:extent cx="2113200" cy="2818800"/>
            <wp:effectExtent l="889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70518-WA0007.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113200" cy="2818800"/>
                    </a:xfrm>
                    <a:prstGeom prst="rect">
                      <a:avLst/>
                    </a:prstGeom>
                  </pic:spPr>
                </pic:pic>
              </a:graphicData>
            </a:graphic>
          </wp:inline>
        </w:drawing>
      </w:r>
      <w:r>
        <w:rPr>
          <w:rFonts w:ascii="Times New Roman" w:hAnsi="Times New Roman" w:cs="Times New Roman"/>
          <w:sz w:val="21"/>
          <w:szCs w:val="21"/>
        </w:rPr>
        <w:t>b</w:t>
      </w:r>
      <w:r w:rsidR="00292950">
        <w:rPr>
          <w:rFonts w:ascii="Times New Roman" w:hAnsi="Times New Roman" w:cs="Times New Roman"/>
          <w:sz w:val="21"/>
          <w:szCs w:val="21"/>
        </w:rPr>
        <w:t>)</w:t>
      </w:r>
    </w:p>
    <w:p w14:paraId="2F2BFCED" w14:textId="494B5323" w:rsidR="00355932" w:rsidRPr="000C05BF" w:rsidRDefault="00355932" w:rsidP="00292950">
      <w:pPr>
        <w:jc w:val="center"/>
        <w:rPr>
          <w:rFonts w:ascii="Times New Roman" w:hAnsi="Times New Roman" w:cs="Times New Roman"/>
          <w:sz w:val="21"/>
          <w:szCs w:val="21"/>
        </w:rPr>
      </w:pPr>
      <w:r>
        <w:rPr>
          <w:rFonts w:ascii="Times New Roman" w:hAnsi="Times New Roman" w:cs="Times New Roman"/>
          <w:noProof/>
          <w:sz w:val="21"/>
          <w:szCs w:val="21"/>
          <w:lang w:eastAsia="it-IT" w:bidi="ar-SA"/>
        </w:rPr>
        <w:drawing>
          <wp:inline distT="0" distB="0" distL="0" distR="0" wp14:anchorId="4F6B5729" wp14:editId="4CF40AB3">
            <wp:extent cx="2113200" cy="2818800"/>
            <wp:effectExtent l="889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70518-WA0006.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113200" cy="2818800"/>
                    </a:xfrm>
                    <a:prstGeom prst="rect">
                      <a:avLst/>
                    </a:prstGeom>
                  </pic:spPr>
                </pic:pic>
              </a:graphicData>
            </a:graphic>
          </wp:inline>
        </w:drawing>
      </w:r>
      <w:r>
        <w:rPr>
          <w:rFonts w:ascii="Times New Roman" w:hAnsi="Times New Roman" w:cs="Times New Roman"/>
          <w:sz w:val="21"/>
          <w:szCs w:val="21"/>
        </w:rPr>
        <w:t>c</w:t>
      </w:r>
      <w:r w:rsidR="00292950">
        <w:rPr>
          <w:rFonts w:ascii="Times New Roman" w:hAnsi="Times New Roman" w:cs="Times New Roman"/>
          <w:sz w:val="21"/>
          <w:szCs w:val="21"/>
        </w:rPr>
        <w:t>)</w:t>
      </w:r>
    </w:p>
    <w:p w14:paraId="4592CF90" w14:textId="77777777" w:rsidR="00355932" w:rsidRPr="000C05BF" w:rsidRDefault="00355932" w:rsidP="00355932">
      <w:pPr>
        <w:rPr>
          <w:rFonts w:ascii="Times New Roman" w:hAnsi="Times New Roman" w:cs="Times New Roman"/>
          <w:sz w:val="21"/>
          <w:szCs w:val="21"/>
        </w:rPr>
      </w:pPr>
      <w:r w:rsidRPr="00102A6D">
        <w:rPr>
          <w:rFonts w:ascii="Times New Roman" w:hAnsi="Times New Roman" w:cs="Times New Roman"/>
          <w:i/>
          <w:sz w:val="21"/>
          <w:szCs w:val="21"/>
        </w:rPr>
        <w:t>Figura 3: Configurazioni indeformate e deformate della maglia</w:t>
      </w:r>
    </w:p>
    <w:p w14:paraId="2C319B62" w14:textId="77777777" w:rsidR="00355932" w:rsidRPr="00102A6D" w:rsidRDefault="00355932" w:rsidP="00355932">
      <w:pPr>
        <w:jc w:val="both"/>
        <w:rPr>
          <w:rFonts w:ascii="Times New Roman" w:hAnsi="Times New Roman" w:cs="Times New Roman"/>
          <w:sz w:val="21"/>
          <w:szCs w:val="21"/>
        </w:rPr>
      </w:pPr>
    </w:p>
    <w:p w14:paraId="0622D0CD" w14:textId="1DA7E633" w:rsidR="00355932" w:rsidRPr="00102A6D" w:rsidRDefault="00355932" w:rsidP="00355932">
      <w:pPr>
        <w:jc w:val="both"/>
        <w:rPr>
          <w:rFonts w:hint="eastAsia"/>
        </w:rPr>
      </w:pPr>
      <w:r>
        <w:rPr>
          <w:rFonts w:ascii="Times New Roman" w:hAnsi="Times New Roman" w:cs="Times New Roman"/>
          <w:sz w:val="21"/>
          <w:szCs w:val="21"/>
        </w:rPr>
        <w:lastRenderedPageBreak/>
        <w:t>Partiamo dal</w:t>
      </w:r>
      <w:r w:rsidRPr="00102A6D">
        <w:rPr>
          <w:rFonts w:ascii="Times New Roman" w:hAnsi="Times New Roman" w:cs="Times New Roman"/>
          <w:sz w:val="21"/>
          <w:szCs w:val="21"/>
        </w:rPr>
        <w:t>lo sforzo normale N</w:t>
      </w:r>
      <w:r>
        <w:rPr>
          <w:rFonts w:ascii="Times New Roman" w:hAnsi="Times New Roman" w:cs="Times New Roman"/>
          <w:sz w:val="21"/>
          <w:szCs w:val="21"/>
        </w:rPr>
        <w:t xml:space="preserve"> (Fig</w:t>
      </w:r>
      <w:r w:rsidR="00292950">
        <w:rPr>
          <w:rFonts w:ascii="Times New Roman" w:hAnsi="Times New Roman" w:cs="Times New Roman"/>
          <w:sz w:val="21"/>
          <w:szCs w:val="21"/>
        </w:rPr>
        <w:t>.</w:t>
      </w:r>
      <w:r>
        <w:rPr>
          <w:rFonts w:ascii="Times New Roman" w:hAnsi="Times New Roman" w:cs="Times New Roman"/>
          <w:sz w:val="21"/>
          <w:szCs w:val="21"/>
        </w:rPr>
        <w:t xml:space="preserve"> 3a): la sua applicazione</w:t>
      </w:r>
      <w:r w:rsidRPr="00102A6D">
        <w:rPr>
          <w:rFonts w:ascii="Times New Roman" w:hAnsi="Times New Roman" w:cs="Times New Roman"/>
          <w:sz w:val="21"/>
          <w:szCs w:val="21"/>
        </w:rPr>
        <w:t xml:space="preserve"> provoca</w:t>
      </w:r>
      <w:r>
        <w:rPr>
          <w:rFonts w:ascii="Times New Roman" w:hAnsi="Times New Roman" w:cs="Times New Roman"/>
          <w:sz w:val="21"/>
          <w:szCs w:val="21"/>
        </w:rPr>
        <w:t xml:space="preserve"> un'apertura della maglia quantificabile con</w:t>
      </w:r>
      <w:r w:rsidRPr="00102A6D">
        <w:rPr>
          <w:rFonts w:ascii="Times New Roman" w:hAnsi="Times New Roman" w:cs="Times New Roman"/>
          <w:sz w:val="21"/>
          <w:szCs w:val="21"/>
        </w:rPr>
        <w:t xml:space="preserve"> </w:t>
      </w:r>
      <w:r>
        <w:rPr>
          <w:rFonts w:ascii="Times New Roman" w:hAnsi="Times New Roman" w:cs="Times New Roman"/>
          <w:sz w:val="21"/>
          <w:szCs w:val="21"/>
        </w:rPr>
        <w:t>δ</w:t>
      </w:r>
      <w:r w:rsidRPr="00102A6D">
        <w:rPr>
          <w:rFonts w:ascii="Times New Roman" w:hAnsi="Times New Roman" w:cs="Times New Roman"/>
          <w:sz w:val="21"/>
          <w:szCs w:val="21"/>
          <w:vertAlign w:val="subscript"/>
        </w:rPr>
        <w:t>N</w:t>
      </w:r>
      <w:r w:rsidRPr="00102A6D">
        <w:rPr>
          <w:rFonts w:ascii="Times New Roman" w:hAnsi="Times New Roman" w:cs="Times New Roman"/>
          <w:sz w:val="21"/>
          <w:szCs w:val="21"/>
        </w:rPr>
        <w:t xml:space="preserve">. </w:t>
      </w:r>
    </w:p>
    <w:p w14:paraId="00B105EB" w14:textId="77777777" w:rsidR="00355932" w:rsidRPr="00102A6D" w:rsidRDefault="00355932" w:rsidP="00355932">
      <w:pPr>
        <w:jc w:val="both"/>
        <w:rPr>
          <w:rFonts w:hint="eastAsia"/>
        </w:rPr>
      </w:pPr>
      <w:r>
        <w:rPr>
          <w:rFonts w:ascii="Times New Roman" w:hAnsi="Times New Roman" w:cs="Times New Roman"/>
          <w:sz w:val="21"/>
          <w:szCs w:val="21"/>
        </w:rPr>
        <w:t>Avvalendoci del</w:t>
      </w:r>
      <w:r w:rsidRPr="00102A6D">
        <w:rPr>
          <w:rFonts w:ascii="Times New Roman" w:hAnsi="Times New Roman" w:cs="Times New Roman"/>
          <w:sz w:val="21"/>
          <w:szCs w:val="21"/>
        </w:rPr>
        <w:t xml:space="preserve"> teorema di Castigliano</w:t>
      </w:r>
      <w:r>
        <w:rPr>
          <w:rFonts w:ascii="Times New Roman" w:hAnsi="Times New Roman" w:cs="Times New Roman"/>
          <w:sz w:val="21"/>
          <w:szCs w:val="21"/>
        </w:rPr>
        <w:t xml:space="preserve"> possiamo scrivere</w:t>
      </w:r>
      <w:r w:rsidRPr="00102A6D">
        <w:rPr>
          <w:rFonts w:ascii="Times New Roman" w:hAnsi="Times New Roman" w:cs="Times New Roman"/>
          <w:sz w:val="21"/>
          <w:szCs w:val="21"/>
        </w:rPr>
        <w:t xml:space="preserve"> </w:t>
      </w:r>
      <w:r>
        <w:rPr>
          <w:rFonts w:ascii="Times New Roman" w:hAnsi="Times New Roman" w:cs="Times New Roman"/>
          <w:sz w:val="21"/>
          <w:szCs w:val="21"/>
        </w:rPr>
        <w:t>δ</w:t>
      </w:r>
      <w:r w:rsidRPr="00102A6D">
        <w:rPr>
          <w:rFonts w:ascii="Times New Roman" w:hAnsi="Times New Roman" w:cs="Times New Roman"/>
          <w:sz w:val="21"/>
          <w:szCs w:val="21"/>
          <w:vertAlign w:val="subscript"/>
        </w:rPr>
        <w:t>N</w:t>
      </w:r>
      <w:r>
        <w:rPr>
          <w:rFonts w:ascii="Times New Roman" w:hAnsi="Times New Roman" w:cs="Times New Roman"/>
          <w:sz w:val="21"/>
          <w:szCs w:val="21"/>
        </w:rPr>
        <w:t xml:space="preserve"> come:</w:t>
      </w:r>
    </w:p>
    <w:p w14:paraId="223CB9C0" w14:textId="77777777" w:rsidR="00355932" w:rsidRPr="00102A6D" w:rsidRDefault="00355932" w:rsidP="00355932">
      <w:pPr>
        <w:jc w:val="both"/>
        <w:rPr>
          <w:rFonts w:hint="eastAsia"/>
        </w:rPr>
      </w:pPr>
    </w:p>
    <w:p w14:paraId="0EAEC921" w14:textId="77777777" w:rsidR="00355932" w:rsidRDefault="002428AB" w:rsidP="00355932">
      <w:pPr>
        <w:jc w:val="center"/>
        <w:rPr>
          <w:rFonts w:hint="eastAsia"/>
        </w:rPr>
      </w:pPr>
      <m:oMathPara>
        <m:oMathParaPr>
          <m:jc m:val="center"/>
        </m:oMathParaPr>
        <m:oMath>
          <m:f>
            <m:fPr>
              <m:ctrlPr>
                <w:rPr>
                  <w:rFonts w:ascii="Cambria Math" w:hAnsi="Cambria Math"/>
                </w:rPr>
              </m:ctrlPr>
            </m:fPr>
            <m:num>
              <m:r>
                <w:rPr>
                  <w:rFonts w:ascii="Cambria Math" w:hAnsi="Cambria Math"/>
                </w:rPr>
                <m:t>∂U</m:t>
              </m:r>
              <m:d>
                <m:dPr>
                  <m:ctrlPr>
                    <w:rPr>
                      <w:rFonts w:ascii="Cambria Math" w:hAnsi="Cambria Math"/>
                    </w:rPr>
                  </m:ctrlPr>
                </m:dPr>
                <m:e>
                  <m:r>
                    <w:rPr>
                      <w:rFonts w:ascii="Cambria Math" w:hAnsi="Cambria Math"/>
                    </w:rPr>
                    <m:t xml:space="preserve">P, N, </m:t>
                  </m:r>
                  <m:sSub>
                    <m:sSubPr>
                      <m:ctrlPr>
                        <w:rPr>
                          <w:rFonts w:ascii="Cambria Math" w:eastAsia="Calibri" w:hAnsi="Cambria Math" w:cs="Times New Roman"/>
                          <w:i/>
                          <w:kern w:val="0"/>
                          <w:lang w:eastAsia="en-US" w:bidi="ar-SA"/>
                        </w:rPr>
                      </m:ctrlPr>
                    </m:sSubPr>
                    <m:e>
                      <m:r>
                        <w:rPr>
                          <w:rFonts w:ascii="Cambria Math" w:hAnsi="Cambria Math"/>
                        </w:rPr>
                        <m:t>T</m:t>
                      </m:r>
                    </m:e>
                    <m:sub>
                      <m:r>
                        <w:rPr>
                          <w:rFonts w:ascii="Cambria Math" w:hAnsi="Cambria Math"/>
                        </w:rPr>
                        <m:t>ξ</m:t>
                      </m:r>
                    </m:sub>
                  </m:sSub>
                  <m:r>
                    <w:rPr>
                      <w:rFonts w:ascii="Cambria Math" w:hAnsi="Cambria Math"/>
                    </w:rPr>
                    <m:t xml:space="preserve">, </m:t>
                  </m:r>
                  <m:sSub>
                    <m:sSubPr>
                      <m:ctrlPr>
                        <w:rPr>
                          <w:rFonts w:ascii="Cambria Math" w:eastAsia="Calibri" w:hAnsi="Cambria Math" w:cs="Times New Roman"/>
                          <w:i/>
                          <w:kern w:val="0"/>
                          <w:lang w:eastAsia="en-US" w:bidi="ar-SA"/>
                        </w:rPr>
                      </m:ctrlPr>
                    </m:sSubPr>
                    <m:e>
                      <m:r>
                        <w:rPr>
                          <w:rFonts w:ascii="Cambria Math" w:hAnsi="Cambria Math"/>
                        </w:rPr>
                        <m:t>M</m:t>
                      </m:r>
                    </m:e>
                    <m:sub>
                      <m:sSub>
                        <m:sSubPr>
                          <m:ctrlPr>
                            <w:rPr>
                              <w:rFonts w:ascii="Cambria Math" w:eastAsia="Calibri" w:hAnsi="Cambria Math" w:cs="Times New Roman"/>
                              <w:i/>
                              <w:kern w:val="0"/>
                              <w:lang w:eastAsia="en-US" w:bidi="ar-SA"/>
                            </w:rPr>
                          </m:ctrlPr>
                        </m:sSubPr>
                        <m:e>
                          <m:r>
                            <w:rPr>
                              <w:rFonts w:ascii="Cambria Math" w:hAnsi="Cambria Math"/>
                            </w:rPr>
                            <m:t>f</m:t>
                          </m:r>
                        </m:e>
                        <m:sub>
                          <m:r>
                            <w:rPr>
                              <w:rFonts w:ascii="Cambria Math" w:hAnsi="Cambria Math"/>
                            </w:rPr>
                            <m:t>η</m:t>
                          </m:r>
                        </m:sub>
                      </m:sSub>
                    </m:sub>
                  </m:sSub>
                </m:e>
              </m:d>
            </m:num>
            <m:den>
              <m:r>
                <w:rPr>
                  <w:rFonts w:ascii="Cambria Math" w:hAnsi="Cambria Math"/>
                </w:rPr>
                <m:t>∂N</m:t>
              </m:r>
            </m:den>
          </m:f>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N</m:t>
              </m:r>
            </m:sub>
          </m:sSub>
        </m:oMath>
      </m:oMathPara>
    </w:p>
    <w:p w14:paraId="6266B5D0" w14:textId="77777777" w:rsidR="00355932" w:rsidRDefault="00355932" w:rsidP="00355932">
      <w:pPr>
        <w:rPr>
          <w:rFonts w:ascii="Times New Roman" w:hAnsi="Times New Roman" w:cs="Times New Roman"/>
          <w:sz w:val="21"/>
          <w:szCs w:val="21"/>
        </w:rPr>
      </w:pPr>
    </w:p>
    <w:p w14:paraId="1959E550" w14:textId="77777777" w:rsidR="00355932" w:rsidRPr="00102A6D" w:rsidRDefault="00355932" w:rsidP="00355932">
      <w:pPr>
        <w:jc w:val="both"/>
        <w:rPr>
          <w:rFonts w:hint="eastAsia"/>
        </w:rPr>
      </w:pPr>
      <w:r w:rsidRPr="000F1F59">
        <w:rPr>
          <w:rFonts w:ascii="Times New Roman" w:hAnsi="Times New Roman" w:cs="Times New Roman"/>
          <w:sz w:val="21"/>
          <w:szCs w:val="21"/>
        </w:rPr>
        <w:t>con</w:t>
      </w:r>
      <w:r w:rsidRPr="00102A6D">
        <w:rPr>
          <w:rFonts w:ascii="Times New Roman" w:hAnsi="Times New Roman" w:cs="Times New Roman"/>
          <w:sz w:val="21"/>
          <w:szCs w:val="21"/>
        </w:rPr>
        <w:t xml:space="preserve"> </w:t>
      </w:r>
      <m:oMath>
        <m:r>
          <w:rPr>
            <w:rFonts w:ascii="Cambria Math" w:hAnsi="Cambria Math"/>
          </w:rPr>
          <m:t>U</m:t>
        </m:r>
        <m:d>
          <m:dPr>
            <m:ctrlPr>
              <w:rPr>
                <w:rFonts w:ascii="Cambria Math" w:hAnsi="Cambria Math"/>
              </w:rPr>
            </m:ctrlPr>
          </m:dPr>
          <m:e>
            <m:r>
              <w:rPr>
                <w:rFonts w:ascii="Cambria Math" w:hAnsi="Cambria Math"/>
              </w:rPr>
              <m:t xml:space="preserve">P, N, T, </m:t>
            </m:r>
            <m:sSub>
              <m:sSubPr>
                <m:ctrlPr>
                  <w:rPr>
                    <w:rFonts w:ascii="Cambria Math" w:hAnsi="Cambria Math"/>
                  </w:rPr>
                </m:ctrlPr>
              </m:sSubPr>
              <m:e>
                <m:r>
                  <w:rPr>
                    <w:rFonts w:ascii="Cambria Math" w:hAnsi="Cambria Math"/>
                  </w:rPr>
                  <m:t>M</m:t>
                </m:r>
              </m:e>
              <m:sub>
                <m:r>
                  <w:rPr>
                    <w:rFonts w:ascii="Cambria Math" w:hAnsi="Cambria Math"/>
                  </w:rPr>
                  <m:t>f</m:t>
                </m:r>
              </m:sub>
            </m:sSub>
          </m:e>
        </m:d>
      </m:oMath>
      <w:r w:rsidRPr="000F1F59">
        <w:rPr>
          <w:rFonts w:ascii="Times New Roman" w:hAnsi="Times New Roman" w:cs="Times New Roman"/>
        </w:rPr>
        <w:t xml:space="preserve"> </w:t>
      </w:r>
      <w:r w:rsidRPr="00102A6D">
        <w:rPr>
          <w:rFonts w:ascii="Times New Roman" w:hAnsi="Times New Roman" w:cs="Times New Roman"/>
          <w:sz w:val="21"/>
          <w:szCs w:val="21"/>
        </w:rPr>
        <w:t>energia potenziale elastica che si ricava d</w:t>
      </w:r>
      <w:r>
        <w:rPr>
          <w:rFonts w:ascii="Times New Roman" w:hAnsi="Times New Roman" w:cs="Times New Roman"/>
          <w:sz w:val="21"/>
          <w:szCs w:val="21"/>
        </w:rPr>
        <w:t>alla formula generale</w:t>
      </w:r>
    </w:p>
    <w:p w14:paraId="28BEE9B5" w14:textId="77777777" w:rsidR="00355932" w:rsidRPr="00102A6D" w:rsidRDefault="00355932" w:rsidP="00355932">
      <w:pPr>
        <w:jc w:val="both"/>
        <w:rPr>
          <w:rFonts w:ascii="Times New Roman" w:hAnsi="Times New Roman" w:cs="Times New Roman"/>
          <w:color w:val="FF0000"/>
          <w:sz w:val="21"/>
          <w:szCs w:val="21"/>
        </w:rPr>
      </w:pPr>
    </w:p>
    <w:p w14:paraId="3F188EB5" w14:textId="77777777" w:rsidR="00355932" w:rsidRDefault="00355932" w:rsidP="00355932">
      <w:pPr>
        <w:jc w:val="both"/>
        <w:rPr>
          <w:rFonts w:hint="eastAsia"/>
        </w:rPr>
      </w:pPr>
      <w:r>
        <w:rPr>
          <w:noProof/>
          <w:lang w:eastAsia="it-IT" w:bidi="ar-SA"/>
        </w:rPr>
        <w:drawing>
          <wp:inline distT="0" distB="0" distL="0" distR="0" wp14:anchorId="48C97600" wp14:editId="73C0B4FD">
            <wp:extent cx="5400044" cy="525149"/>
            <wp:effectExtent l="0" t="0" r="0" b="8251"/>
            <wp:docPr id="33" name="Immagin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4" cy="525149"/>
                    </a:xfrm>
                    <a:prstGeom prst="rect">
                      <a:avLst/>
                    </a:prstGeom>
                    <a:noFill/>
                    <a:ln>
                      <a:noFill/>
                      <a:prstDash/>
                    </a:ln>
                  </pic:spPr>
                </pic:pic>
              </a:graphicData>
            </a:graphic>
          </wp:inline>
        </w:drawing>
      </w:r>
    </w:p>
    <w:p w14:paraId="2C279A4F" w14:textId="77777777" w:rsidR="00355932" w:rsidRDefault="00355932" w:rsidP="00355932">
      <w:pPr>
        <w:jc w:val="both"/>
        <w:rPr>
          <w:rFonts w:ascii="Times New Roman" w:hAnsi="Times New Roman" w:cs="Times New Roman"/>
          <w:sz w:val="21"/>
          <w:szCs w:val="21"/>
        </w:rPr>
      </w:pPr>
    </w:p>
    <w:p w14:paraId="06579967" w14:textId="581AF7F9" w:rsidR="00355932" w:rsidRPr="000F1F59" w:rsidRDefault="00355932" w:rsidP="00355932">
      <w:pPr>
        <w:jc w:val="both"/>
        <w:rPr>
          <w:rFonts w:hint="eastAsia"/>
        </w:rPr>
      </w:pPr>
      <w:r w:rsidRPr="000F1F59">
        <w:rPr>
          <w:rFonts w:ascii="Times New Roman" w:hAnsi="Times New Roman" w:cs="Times New Roman"/>
          <w:sz w:val="21"/>
          <w:szCs w:val="21"/>
        </w:rPr>
        <w:t xml:space="preserve">In seconda </w:t>
      </w:r>
      <w:r>
        <w:rPr>
          <w:rFonts w:ascii="Times New Roman" w:hAnsi="Times New Roman" w:cs="Times New Roman"/>
          <w:sz w:val="21"/>
          <w:szCs w:val="21"/>
        </w:rPr>
        <w:t>battuta, consideriamo</w:t>
      </w:r>
      <w:r w:rsidRPr="00102A6D">
        <w:rPr>
          <w:rFonts w:ascii="Times New Roman" w:hAnsi="Times New Roman" w:cs="Times New Roman"/>
          <w:sz w:val="21"/>
          <w:szCs w:val="21"/>
        </w:rPr>
        <w:t xml:space="preserve"> lo sforzo di tagl</w:t>
      </w:r>
      <w:r>
        <w:rPr>
          <w:rFonts w:ascii="Times New Roman" w:hAnsi="Times New Roman" w:cs="Times New Roman"/>
          <w:sz w:val="21"/>
          <w:szCs w:val="21"/>
        </w:rPr>
        <w:t>io T (Fig</w:t>
      </w:r>
      <w:r w:rsidR="00292950">
        <w:rPr>
          <w:rFonts w:ascii="Times New Roman" w:hAnsi="Times New Roman" w:cs="Times New Roman"/>
          <w:sz w:val="21"/>
          <w:szCs w:val="21"/>
        </w:rPr>
        <w:t>.</w:t>
      </w:r>
      <w:r>
        <w:rPr>
          <w:rFonts w:ascii="Times New Roman" w:hAnsi="Times New Roman" w:cs="Times New Roman"/>
          <w:sz w:val="21"/>
          <w:szCs w:val="21"/>
        </w:rPr>
        <w:t xml:space="preserve"> 3b) e il corrispondente spostamento</w:t>
      </w:r>
      <w:r w:rsidRPr="00102A6D">
        <w:rPr>
          <w:rFonts w:ascii="Times New Roman" w:hAnsi="Times New Roman" w:cs="Times New Roman"/>
          <w:sz w:val="21"/>
          <w:szCs w:val="21"/>
        </w:rPr>
        <w:t xml:space="preserve"> </w:t>
      </w:r>
      <w:r>
        <w:rPr>
          <w:rFonts w:ascii="Times New Roman" w:hAnsi="Times New Roman" w:cs="Times New Roman"/>
          <w:sz w:val="21"/>
          <w:szCs w:val="21"/>
        </w:rPr>
        <w:t>δ</w:t>
      </w:r>
      <w:r w:rsidRPr="00102A6D">
        <w:rPr>
          <w:rFonts w:ascii="Times New Roman" w:hAnsi="Times New Roman" w:cs="Times New Roman"/>
          <w:sz w:val="21"/>
          <w:szCs w:val="21"/>
          <w:vertAlign w:val="subscript"/>
        </w:rPr>
        <w:t>T</w:t>
      </w:r>
      <w:r w:rsidRPr="00102A6D">
        <w:rPr>
          <w:rFonts w:ascii="Times New Roman" w:hAnsi="Times New Roman" w:cs="Times New Roman"/>
          <w:sz w:val="21"/>
          <w:szCs w:val="21"/>
        </w:rPr>
        <w:t xml:space="preserve"> della struttura. </w:t>
      </w:r>
      <w:r w:rsidRPr="000F1F59">
        <w:rPr>
          <w:rFonts w:ascii="Times New Roman" w:hAnsi="Times New Roman" w:cs="Times New Roman"/>
          <w:sz w:val="21"/>
          <w:szCs w:val="21"/>
        </w:rPr>
        <w:t>Questo vale:</w:t>
      </w:r>
    </w:p>
    <w:p w14:paraId="69A4A995" w14:textId="77777777" w:rsidR="00355932" w:rsidRDefault="002428AB" w:rsidP="00355932">
      <w:pPr>
        <w:jc w:val="center"/>
        <w:rPr>
          <w:rFonts w:hint="eastAsia"/>
        </w:rPr>
      </w:pPr>
      <m:oMathPara>
        <m:oMathParaPr>
          <m:jc m:val="center"/>
        </m:oMathParaPr>
        <m:oMath>
          <m:f>
            <m:fPr>
              <m:ctrlPr>
                <w:rPr>
                  <w:rFonts w:ascii="Cambria Math" w:hAnsi="Cambria Math"/>
                </w:rPr>
              </m:ctrlPr>
            </m:fPr>
            <m:num>
              <m:r>
                <w:rPr>
                  <w:rFonts w:ascii="Cambria Math" w:hAnsi="Cambria Math"/>
                </w:rPr>
                <m:t>∂U</m:t>
              </m:r>
              <m:d>
                <m:dPr>
                  <m:ctrlPr>
                    <w:rPr>
                      <w:rFonts w:ascii="Cambria Math" w:hAnsi="Cambria Math"/>
                    </w:rPr>
                  </m:ctrlPr>
                </m:dPr>
                <m:e>
                  <m:r>
                    <w:rPr>
                      <w:rFonts w:ascii="Cambria Math" w:hAnsi="Cambria Math"/>
                    </w:rPr>
                    <m:t xml:space="preserve">P, N, </m:t>
                  </m:r>
                  <m:sSub>
                    <m:sSubPr>
                      <m:ctrlPr>
                        <w:rPr>
                          <w:rFonts w:ascii="Cambria Math" w:eastAsia="Calibri" w:hAnsi="Cambria Math" w:cs="Times New Roman"/>
                          <w:i/>
                          <w:kern w:val="0"/>
                          <w:lang w:eastAsia="en-US" w:bidi="ar-SA"/>
                        </w:rPr>
                      </m:ctrlPr>
                    </m:sSubPr>
                    <m:e>
                      <m:r>
                        <w:rPr>
                          <w:rFonts w:ascii="Cambria Math" w:hAnsi="Cambria Math"/>
                        </w:rPr>
                        <m:t>T</m:t>
                      </m:r>
                    </m:e>
                    <m:sub>
                      <m:r>
                        <w:rPr>
                          <w:rFonts w:ascii="Cambria Math" w:hAnsi="Cambria Math"/>
                        </w:rPr>
                        <m:t>ξ</m:t>
                      </m:r>
                    </m:sub>
                  </m:sSub>
                  <m:r>
                    <w:rPr>
                      <w:rFonts w:ascii="Cambria Math" w:hAnsi="Cambria Math"/>
                    </w:rPr>
                    <m:t xml:space="preserve">, </m:t>
                  </m:r>
                  <m:sSub>
                    <m:sSubPr>
                      <m:ctrlPr>
                        <w:rPr>
                          <w:rFonts w:ascii="Cambria Math" w:eastAsia="Calibri" w:hAnsi="Cambria Math" w:cs="Times New Roman"/>
                          <w:i/>
                          <w:kern w:val="0"/>
                          <w:lang w:eastAsia="en-US" w:bidi="ar-SA"/>
                        </w:rPr>
                      </m:ctrlPr>
                    </m:sSubPr>
                    <m:e>
                      <m:r>
                        <w:rPr>
                          <w:rFonts w:ascii="Cambria Math" w:hAnsi="Cambria Math"/>
                        </w:rPr>
                        <m:t>M</m:t>
                      </m:r>
                    </m:e>
                    <m:sub>
                      <m:sSub>
                        <m:sSubPr>
                          <m:ctrlPr>
                            <w:rPr>
                              <w:rFonts w:ascii="Cambria Math" w:eastAsia="Calibri" w:hAnsi="Cambria Math" w:cs="Times New Roman"/>
                              <w:i/>
                              <w:kern w:val="0"/>
                              <w:lang w:eastAsia="en-US" w:bidi="ar-SA"/>
                            </w:rPr>
                          </m:ctrlPr>
                        </m:sSubPr>
                        <m:e>
                          <m:r>
                            <w:rPr>
                              <w:rFonts w:ascii="Cambria Math" w:hAnsi="Cambria Math"/>
                            </w:rPr>
                            <m:t>f</m:t>
                          </m:r>
                        </m:e>
                        <m:sub>
                          <m:r>
                            <w:rPr>
                              <w:rFonts w:ascii="Cambria Math" w:hAnsi="Cambria Math"/>
                            </w:rPr>
                            <m:t>η</m:t>
                          </m:r>
                        </m:sub>
                      </m:sSub>
                    </m:sub>
                  </m:sSub>
                </m:e>
              </m:d>
            </m:num>
            <m:den>
              <m:r>
                <w:rPr>
                  <w:rFonts w:ascii="Cambria Math" w:hAnsi="Cambria Math"/>
                </w:rPr>
                <m:t>∂</m:t>
              </m:r>
              <m:sSub>
                <m:sSubPr>
                  <m:ctrlPr>
                    <w:rPr>
                      <w:rFonts w:ascii="Cambria Math" w:eastAsia="Calibri" w:hAnsi="Cambria Math" w:cs="Times New Roman"/>
                      <w:i/>
                      <w:kern w:val="0"/>
                      <w:lang w:eastAsia="en-US" w:bidi="ar-SA"/>
                    </w:rPr>
                  </m:ctrlPr>
                </m:sSubPr>
                <m:e>
                  <m:r>
                    <w:rPr>
                      <w:rFonts w:ascii="Cambria Math" w:hAnsi="Cambria Math"/>
                    </w:rPr>
                    <m:t>T</m:t>
                  </m:r>
                </m:e>
                <m:sub>
                  <m:r>
                    <w:rPr>
                      <w:rFonts w:ascii="Cambria Math" w:hAnsi="Cambria Math"/>
                    </w:rPr>
                    <m:t>ξ</m:t>
                  </m:r>
                </m:sub>
              </m:sSub>
            </m:den>
          </m:f>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T</m:t>
              </m:r>
            </m:sub>
          </m:sSub>
        </m:oMath>
      </m:oMathPara>
    </w:p>
    <w:p w14:paraId="6D0A9690" w14:textId="77777777" w:rsidR="00355932" w:rsidRDefault="00355932" w:rsidP="00355932">
      <w:pPr>
        <w:jc w:val="both"/>
        <w:rPr>
          <w:rFonts w:ascii="Times New Roman" w:hAnsi="Times New Roman" w:cs="Times New Roman"/>
          <w:sz w:val="21"/>
          <w:szCs w:val="21"/>
        </w:rPr>
      </w:pPr>
    </w:p>
    <w:p w14:paraId="4A3EFF8F" w14:textId="77777777" w:rsidR="00355932" w:rsidRPr="00102A6D" w:rsidRDefault="00355932" w:rsidP="00355932">
      <w:pPr>
        <w:jc w:val="both"/>
        <w:rPr>
          <w:rFonts w:hint="eastAsia"/>
        </w:rPr>
      </w:pPr>
      <w:r>
        <w:rPr>
          <w:rFonts w:ascii="Times New Roman" w:hAnsi="Times New Roman" w:cs="Times New Roman"/>
          <w:sz w:val="21"/>
          <w:szCs w:val="21"/>
        </w:rPr>
        <w:t>Infine, consideriamo</w:t>
      </w:r>
      <w:r w:rsidRPr="00102A6D">
        <w:rPr>
          <w:rFonts w:ascii="Times New Roman" w:hAnsi="Times New Roman" w:cs="Times New Roman"/>
          <w:sz w:val="21"/>
          <w:szCs w:val="21"/>
        </w:rPr>
        <w:t xml:space="preserve"> il momento flettente M</w:t>
      </w:r>
      <w:r w:rsidRPr="00102A6D">
        <w:rPr>
          <w:rFonts w:ascii="Times New Roman" w:hAnsi="Times New Roman" w:cs="Times New Roman"/>
          <w:sz w:val="21"/>
          <w:szCs w:val="21"/>
          <w:vertAlign w:val="subscript"/>
        </w:rPr>
        <w:t>f</w:t>
      </w:r>
      <w:r>
        <w:rPr>
          <w:rFonts w:ascii="Times New Roman" w:hAnsi="Times New Roman" w:cs="Times New Roman"/>
          <w:sz w:val="21"/>
          <w:szCs w:val="21"/>
        </w:rPr>
        <w:t xml:space="preserve"> e determiniamo </w:t>
      </w:r>
      <w:r w:rsidRPr="00102A6D">
        <w:rPr>
          <w:rFonts w:ascii="Times New Roman" w:hAnsi="Times New Roman" w:cs="Times New Roman"/>
          <w:sz w:val="21"/>
          <w:szCs w:val="21"/>
        </w:rPr>
        <w:t xml:space="preserve">l'angolo </w:t>
      </w:r>
      <w:r>
        <w:rPr>
          <w:rFonts w:ascii="Times New Roman" w:hAnsi="Times New Roman" w:cs="Times New Roman"/>
          <w:sz w:val="21"/>
          <w:szCs w:val="21"/>
        </w:rPr>
        <w:t>θ</w:t>
      </w:r>
      <w:r w:rsidRPr="00102A6D">
        <w:rPr>
          <w:rFonts w:ascii="Times New Roman" w:hAnsi="Times New Roman" w:cs="Times New Roman"/>
          <w:sz w:val="21"/>
          <w:szCs w:val="21"/>
        </w:rPr>
        <w:t xml:space="preserve"> </w:t>
      </w:r>
      <w:r>
        <w:rPr>
          <w:rFonts w:ascii="Times New Roman" w:hAnsi="Times New Roman" w:cs="Times New Roman"/>
          <w:sz w:val="21"/>
          <w:szCs w:val="21"/>
        </w:rPr>
        <w:t xml:space="preserve">da esso imposto </w:t>
      </w:r>
      <w:r w:rsidRPr="00102A6D">
        <w:rPr>
          <w:rFonts w:ascii="Times New Roman" w:hAnsi="Times New Roman" w:cs="Times New Roman"/>
          <w:sz w:val="21"/>
          <w:szCs w:val="21"/>
        </w:rPr>
        <w:t>come:</w:t>
      </w:r>
    </w:p>
    <w:p w14:paraId="6DDEE47E" w14:textId="77777777" w:rsidR="00355932" w:rsidRPr="00102A6D" w:rsidRDefault="00355932" w:rsidP="00355932">
      <w:pPr>
        <w:jc w:val="both"/>
        <w:rPr>
          <w:rFonts w:hint="eastAsia"/>
        </w:rPr>
      </w:pPr>
    </w:p>
    <w:p w14:paraId="1AF0A3EC" w14:textId="77777777" w:rsidR="00355932" w:rsidRDefault="002428AB" w:rsidP="00355932">
      <w:pPr>
        <w:jc w:val="center"/>
        <w:rPr>
          <w:rFonts w:hint="eastAsia"/>
        </w:rPr>
      </w:pPr>
      <m:oMathPara>
        <m:oMathParaPr>
          <m:jc m:val="center"/>
        </m:oMathParaPr>
        <m:oMath>
          <m:f>
            <m:fPr>
              <m:ctrlPr>
                <w:rPr>
                  <w:rFonts w:ascii="Cambria Math" w:hAnsi="Cambria Math"/>
                </w:rPr>
              </m:ctrlPr>
            </m:fPr>
            <m:num>
              <m:r>
                <w:rPr>
                  <w:rFonts w:ascii="Cambria Math" w:hAnsi="Cambria Math"/>
                </w:rPr>
                <m:t>∂U</m:t>
              </m:r>
              <m:d>
                <m:dPr>
                  <m:ctrlPr>
                    <w:rPr>
                      <w:rFonts w:ascii="Cambria Math" w:hAnsi="Cambria Math"/>
                    </w:rPr>
                  </m:ctrlPr>
                </m:dPr>
                <m:e>
                  <m:r>
                    <w:rPr>
                      <w:rFonts w:ascii="Cambria Math" w:hAnsi="Cambria Math"/>
                    </w:rPr>
                    <m:t xml:space="preserve">P, N, </m:t>
                  </m:r>
                  <m:sSub>
                    <m:sSubPr>
                      <m:ctrlPr>
                        <w:rPr>
                          <w:rFonts w:ascii="Cambria Math" w:eastAsia="Calibri" w:hAnsi="Cambria Math" w:cs="Times New Roman"/>
                          <w:i/>
                          <w:kern w:val="0"/>
                          <w:lang w:eastAsia="en-US" w:bidi="ar-SA"/>
                        </w:rPr>
                      </m:ctrlPr>
                    </m:sSubPr>
                    <m:e>
                      <m:r>
                        <w:rPr>
                          <w:rFonts w:ascii="Cambria Math" w:hAnsi="Cambria Math"/>
                        </w:rPr>
                        <m:t>T</m:t>
                      </m:r>
                    </m:e>
                    <m:sub>
                      <m:r>
                        <w:rPr>
                          <w:rFonts w:ascii="Cambria Math" w:hAnsi="Cambria Math"/>
                        </w:rPr>
                        <m:t>ξ</m:t>
                      </m:r>
                    </m:sub>
                  </m:sSub>
                  <m:r>
                    <w:rPr>
                      <w:rFonts w:ascii="Cambria Math" w:hAnsi="Cambria Math"/>
                    </w:rPr>
                    <m:t xml:space="preserve">, </m:t>
                  </m:r>
                  <m:sSub>
                    <m:sSubPr>
                      <m:ctrlPr>
                        <w:rPr>
                          <w:rFonts w:ascii="Cambria Math" w:eastAsia="Calibri" w:hAnsi="Cambria Math" w:cs="Times New Roman"/>
                          <w:i/>
                          <w:kern w:val="0"/>
                          <w:lang w:eastAsia="en-US" w:bidi="ar-SA"/>
                        </w:rPr>
                      </m:ctrlPr>
                    </m:sSubPr>
                    <m:e>
                      <m:r>
                        <w:rPr>
                          <w:rFonts w:ascii="Cambria Math" w:hAnsi="Cambria Math"/>
                        </w:rPr>
                        <m:t>M</m:t>
                      </m:r>
                    </m:e>
                    <m:sub>
                      <m:sSub>
                        <m:sSubPr>
                          <m:ctrlPr>
                            <w:rPr>
                              <w:rFonts w:ascii="Cambria Math" w:eastAsia="Calibri" w:hAnsi="Cambria Math" w:cs="Times New Roman"/>
                              <w:i/>
                              <w:kern w:val="0"/>
                              <w:lang w:eastAsia="en-US" w:bidi="ar-SA"/>
                            </w:rPr>
                          </m:ctrlPr>
                        </m:sSubPr>
                        <m:e>
                          <m:r>
                            <w:rPr>
                              <w:rFonts w:ascii="Cambria Math" w:hAnsi="Cambria Math"/>
                            </w:rPr>
                            <m:t>f</m:t>
                          </m:r>
                        </m:e>
                        <m:sub>
                          <m:r>
                            <w:rPr>
                              <w:rFonts w:ascii="Cambria Math" w:hAnsi="Cambria Math"/>
                            </w:rPr>
                            <m:t>η</m:t>
                          </m:r>
                        </m:sub>
                      </m:sSub>
                    </m:sub>
                  </m:sSub>
                </m:e>
              </m:d>
            </m:num>
            <m:den>
              <m:r>
                <w:rPr>
                  <w:rFonts w:ascii="Cambria Math" w:hAnsi="Cambria Math"/>
                </w:rPr>
                <m:t>∂</m:t>
              </m:r>
              <m:sSub>
                <m:sSubPr>
                  <m:ctrlPr>
                    <w:rPr>
                      <w:rFonts w:ascii="Cambria Math" w:eastAsia="Calibri" w:hAnsi="Cambria Math" w:cs="Times New Roman"/>
                      <w:i/>
                      <w:kern w:val="0"/>
                      <w:lang w:eastAsia="en-US" w:bidi="ar-SA"/>
                    </w:rPr>
                  </m:ctrlPr>
                </m:sSubPr>
                <m:e>
                  <m:r>
                    <w:rPr>
                      <w:rFonts w:ascii="Cambria Math" w:hAnsi="Cambria Math"/>
                    </w:rPr>
                    <m:t>M</m:t>
                  </m:r>
                </m:e>
                <m:sub>
                  <m:sSub>
                    <m:sSubPr>
                      <m:ctrlPr>
                        <w:rPr>
                          <w:rFonts w:ascii="Cambria Math" w:eastAsia="Calibri" w:hAnsi="Cambria Math" w:cs="Times New Roman"/>
                          <w:i/>
                          <w:kern w:val="0"/>
                          <w:lang w:eastAsia="en-US" w:bidi="ar-SA"/>
                        </w:rPr>
                      </m:ctrlPr>
                    </m:sSubPr>
                    <m:e>
                      <m:r>
                        <w:rPr>
                          <w:rFonts w:ascii="Cambria Math" w:hAnsi="Cambria Math"/>
                        </w:rPr>
                        <m:t>f</m:t>
                      </m:r>
                    </m:e>
                    <m:sub>
                      <m:r>
                        <w:rPr>
                          <w:rFonts w:ascii="Cambria Math" w:hAnsi="Cambria Math"/>
                        </w:rPr>
                        <m:t>η</m:t>
                      </m:r>
                    </m:sub>
                  </m:sSub>
                </m:sub>
              </m:sSub>
            </m:den>
          </m:f>
          <m:r>
            <w:rPr>
              <w:rFonts w:ascii="Cambria Math" w:hAnsi="Cambria Math"/>
            </w:rPr>
            <m:t>=θ</m:t>
          </m:r>
        </m:oMath>
      </m:oMathPara>
    </w:p>
    <w:p w14:paraId="1CCD48D0" w14:textId="77777777" w:rsidR="00355932" w:rsidRDefault="00355932" w:rsidP="00355932">
      <w:pPr>
        <w:jc w:val="both"/>
        <w:rPr>
          <w:rFonts w:ascii="Times New Roman" w:hAnsi="Times New Roman" w:cs="Times New Roman"/>
          <w:sz w:val="21"/>
          <w:szCs w:val="21"/>
        </w:rPr>
      </w:pPr>
    </w:p>
    <w:p w14:paraId="0A6F1042" w14:textId="77777777" w:rsidR="00355932" w:rsidRPr="00102A6D" w:rsidRDefault="00355932" w:rsidP="00355932">
      <w:pPr>
        <w:jc w:val="both"/>
        <w:rPr>
          <w:rFonts w:ascii="Times New Roman" w:hAnsi="Times New Roman" w:cs="Times New Roman"/>
          <w:sz w:val="21"/>
          <w:szCs w:val="21"/>
        </w:rPr>
      </w:pPr>
      <w:r>
        <w:rPr>
          <w:rFonts w:ascii="Times New Roman" w:hAnsi="Times New Roman" w:cs="Times New Roman"/>
          <w:sz w:val="21"/>
          <w:szCs w:val="21"/>
        </w:rPr>
        <w:t xml:space="preserve">con θ </w:t>
      </w:r>
      <w:r w:rsidRPr="00102A6D">
        <w:rPr>
          <w:rFonts w:ascii="Times New Roman" w:hAnsi="Times New Roman" w:cs="Times New Roman"/>
          <w:sz w:val="21"/>
          <w:szCs w:val="21"/>
        </w:rPr>
        <w:t>an</w:t>
      </w:r>
      <w:r>
        <w:rPr>
          <w:rFonts w:ascii="Times New Roman" w:hAnsi="Times New Roman" w:cs="Times New Roman"/>
          <w:sz w:val="21"/>
          <w:szCs w:val="21"/>
        </w:rPr>
        <w:t>golo compreso tra le rette perpendicolari ai tratti della</w:t>
      </w:r>
      <w:r w:rsidRPr="00102A6D">
        <w:rPr>
          <w:rFonts w:ascii="Times New Roman" w:hAnsi="Times New Roman" w:cs="Times New Roman"/>
          <w:sz w:val="21"/>
          <w:szCs w:val="21"/>
        </w:rPr>
        <w:t xml:space="preserve"> trave tagliata.</w:t>
      </w:r>
    </w:p>
    <w:p w14:paraId="61CF6C65" w14:textId="77777777" w:rsidR="00355932" w:rsidRDefault="00355932" w:rsidP="00355932">
      <w:pPr>
        <w:jc w:val="both"/>
        <w:rPr>
          <w:rFonts w:ascii="Times New Roman" w:hAnsi="Times New Roman" w:cs="Times New Roman"/>
          <w:sz w:val="21"/>
          <w:szCs w:val="21"/>
        </w:rPr>
      </w:pPr>
    </w:p>
    <w:p w14:paraId="6D7E5646" w14:textId="77777777" w:rsidR="00355932" w:rsidRPr="004146EB" w:rsidRDefault="00355932" w:rsidP="00355932">
      <w:pPr>
        <w:jc w:val="both"/>
        <w:rPr>
          <w:rFonts w:ascii="Times New Roman" w:hAnsi="Times New Roman" w:cs="Times New Roman"/>
          <w:sz w:val="21"/>
          <w:szCs w:val="21"/>
        </w:rPr>
      </w:pPr>
      <w:r w:rsidRPr="00102A6D">
        <w:rPr>
          <w:rFonts w:ascii="Times New Roman" w:hAnsi="Times New Roman" w:cs="Times New Roman"/>
          <w:sz w:val="21"/>
          <w:szCs w:val="21"/>
        </w:rPr>
        <w:t>A questo punto, al fine di garantire</w:t>
      </w:r>
      <w:r>
        <w:rPr>
          <w:rFonts w:ascii="Times New Roman" w:hAnsi="Times New Roman" w:cs="Times New Roman"/>
          <w:sz w:val="21"/>
          <w:szCs w:val="21"/>
        </w:rPr>
        <w:t xml:space="preserve"> la continuità del materiale, imponiamo</w:t>
      </w:r>
    </w:p>
    <w:p w14:paraId="22C0B7BD" w14:textId="77777777" w:rsidR="00355932" w:rsidRPr="00803F15" w:rsidRDefault="002428AB" w:rsidP="00355932">
      <w:pPr>
        <w:jc w:val="center"/>
        <w:rPr>
          <w:rFonts w:ascii="Cambria Math" w:hAnsi="Cambria Math" w:hint="eastAsia"/>
        </w:rPr>
      </w:pPr>
      <m:oMathPara>
        <m:oMath>
          <m:sSub>
            <m:sSubPr>
              <m:ctrlPr>
                <w:rPr>
                  <w:rFonts w:ascii="Cambria Math" w:hAnsi="Cambria Math"/>
                  <w:i/>
                </w:rPr>
              </m:ctrlPr>
            </m:sSubPr>
            <m:e>
              <m:r>
                <w:rPr>
                  <w:rFonts w:ascii="Cambria Math" w:hAnsi="Cambria Math"/>
                </w:rPr>
                <m:t>δ</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δ</m:t>
              </m:r>
            </m:e>
            <m:sub>
              <m:sSub>
                <m:sSubPr>
                  <m:ctrlPr>
                    <w:rPr>
                      <w:rFonts w:ascii="Cambria Math" w:eastAsia="Calibri" w:hAnsi="Cambria Math" w:cs="Times New Roman"/>
                      <w:i/>
                      <w:kern w:val="0"/>
                      <w:lang w:eastAsia="en-US" w:bidi="ar-SA"/>
                    </w:rPr>
                  </m:ctrlPr>
                </m:sSubPr>
                <m:e>
                  <m:r>
                    <w:rPr>
                      <w:rFonts w:ascii="Cambria Math" w:hAnsi="Cambria Math"/>
                    </w:rPr>
                    <m:t>T</m:t>
                  </m:r>
                </m:e>
                <m:sub>
                  <m:r>
                    <w:rPr>
                      <w:rFonts w:ascii="Cambria Math" w:hAnsi="Cambria Math"/>
                    </w:rPr>
                    <m:t>ξ</m:t>
                  </m:r>
                </m:sub>
              </m:sSub>
            </m:sub>
          </m:sSub>
          <m:r>
            <w:rPr>
              <w:rFonts w:ascii="Cambria Math" w:hAnsi="Cambria Math"/>
            </w:rPr>
            <m:t>=θ=0</m:t>
          </m:r>
        </m:oMath>
      </m:oMathPara>
    </w:p>
    <w:p w14:paraId="56558E52" w14:textId="77777777" w:rsidR="00803F15" w:rsidRPr="00102A6D" w:rsidRDefault="00803F15" w:rsidP="00803F15">
      <w:pPr>
        <w:jc w:val="both"/>
        <w:rPr>
          <w:rFonts w:ascii="Times New Roman" w:hAnsi="Times New Roman" w:cs="Times New Roman"/>
          <w:sz w:val="21"/>
          <w:szCs w:val="21"/>
        </w:rPr>
      </w:pPr>
      <w:r>
        <w:rPr>
          <w:rFonts w:ascii="Times New Roman" w:hAnsi="Times New Roman" w:cs="Times New Roman"/>
          <w:sz w:val="21"/>
          <w:szCs w:val="21"/>
        </w:rPr>
        <w:t>Consideriamo</w:t>
      </w:r>
      <w:r w:rsidRPr="00102A6D">
        <w:rPr>
          <w:rFonts w:ascii="Times New Roman" w:hAnsi="Times New Roman" w:cs="Times New Roman"/>
          <w:sz w:val="21"/>
          <w:szCs w:val="21"/>
        </w:rPr>
        <w:t xml:space="preserve"> ora un caso in cui spostamenti </w:t>
      </w:r>
      <w:r>
        <w:rPr>
          <w:rFonts w:ascii="Times New Roman" w:hAnsi="Times New Roman" w:cs="Times New Roman"/>
          <w:sz w:val="21"/>
          <w:szCs w:val="21"/>
        </w:rPr>
        <w:t xml:space="preserve">e rotazioni sono </w:t>
      </w:r>
      <m:oMath>
        <m:r>
          <w:rPr>
            <w:rFonts w:ascii="Cambria Math" w:hAnsi="Cambria Math" w:cs="Times New Roman"/>
            <w:sz w:val="21"/>
            <w:szCs w:val="21"/>
          </w:rPr>
          <m:t>≠0</m:t>
        </m:r>
      </m:oMath>
      <w:r>
        <w:rPr>
          <w:rFonts w:ascii="Times New Roman" w:hAnsi="Times New Roman" w:cs="Times New Roman"/>
          <w:sz w:val="21"/>
          <w:szCs w:val="21"/>
        </w:rPr>
        <w:t>. Prendiamo</w:t>
      </w:r>
      <w:r w:rsidRPr="00102A6D">
        <w:rPr>
          <w:rFonts w:ascii="Times New Roman" w:hAnsi="Times New Roman" w:cs="Times New Roman"/>
          <w:sz w:val="21"/>
          <w:szCs w:val="21"/>
        </w:rPr>
        <w:t xml:space="preserve"> una sezione rettangolare realizzata con tubolari a sezione circo</w:t>
      </w:r>
      <w:r>
        <w:rPr>
          <w:rFonts w:ascii="Times New Roman" w:hAnsi="Times New Roman" w:cs="Times New Roman"/>
          <w:sz w:val="21"/>
          <w:szCs w:val="21"/>
        </w:rPr>
        <w:t>lare, tagliati in obliquo con un angolo di</w:t>
      </w:r>
      <w:r w:rsidRPr="00102A6D">
        <w:rPr>
          <w:rFonts w:ascii="Times New Roman" w:hAnsi="Times New Roman" w:cs="Times New Roman"/>
          <w:sz w:val="21"/>
          <w:szCs w:val="21"/>
        </w:rPr>
        <w:t xml:space="preserve"> 45⁰ in corrispondenza de</w:t>
      </w:r>
      <w:r>
        <w:rPr>
          <w:rFonts w:ascii="Times New Roman" w:hAnsi="Times New Roman" w:cs="Times New Roman"/>
          <w:sz w:val="21"/>
          <w:szCs w:val="21"/>
        </w:rPr>
        <w:t xml:space="preserve">gli spigoli. Consideriamo, inoltre, </w:t>
      </w:r>
      <w:r w:rsidRPr="00102A6D">
        <w:rPr>
          <w:rFonts w:ascii="Times New Roman" w:hAnsi="Times New Roman" w:cs="Times New Roman"/>
          <w:sz w:val="21"/>
          <w:szCs w:val="21"/>
        </w:rPr>
        <w:t>il taglio con una tolleranza di 2⁰</w:t>
      </w:r>
      <w:r>
        <w:rPr>
          <w:rFonts w:ascii="Times New Roman" w:hAnsi="Times New Roman" w:cs="Times New Roman"/>
          <w:sz w:val="21"/>
          <w:szCs w:val="21"/>
        </w:rPr>
        <w:t>, per tener conto di eventuali errori di lavorazione</w:t>
      </w:r>
      <w:r w:rsidRPr="00102A6D">
        <w:rPr>
          <w:rFonts w:ascii="Times New Roman" w:hAnsi="Times New Roman" w:cs="Times New Roman"/>
          <w:sz w:val="21"/>
          <w:szCs w:val="21"/>
        </w:rPr>
        <w:t>; ci sarà</w:t>
      </w:r>
      <w:r>
        <w:rPr>
          <w:rFonts w:ascii="Times New Roman" w:hAnsi="Times New Roman" w:cs="Times New Roman"/>
          <w:sz w:val="21"/>
          <w:szCs w:val="21"/>
        </w:rPr>
        <w:t>,</w:t>
      </w:r>
      <w:r w:rsidRPr="00102A6D">
        <w:rPr>
          <w:rFonts w:ascii="Times New Roman" w:hAnsi="Times New Roman" w:cs="Times New Roman"/>
          <w:sz w:val="21"/>
          <w:szCs w:val="21"/>
        </w:rPr>
        <w:t xml:space="preserve"> pertanto</w:t>
      </w:r>
      <w:r>
        <w:rPr>
          <w:rFonts w:ascii="Times New Roman" w:hAnsi="Times New Roman" w:cs="Times New Roman"/>
          <w:sz w:val="21"/>
          <w:szCs w:val="21"/>
        </w:rPr>
        <w:t>, un gioco tra le superfici</w:t>
      </w:r>
      <w:r w:rsidRPr="00102A6D">
        <w:rPr>
          <w:rFonts w:ascii="Times New Roman" w:hAnsi="Times New Roman" w:cs="Times New Roman"/>
          <w:sz w:val="21"/>
          <w:szCs w:val="21"/>
        </w:rPr>
        <w:t xml:space="preserve"> estremali</w:t>
      </w:r>
      <w:r>
        <w:rPr>
          <w:rFonts w:ascii="Times New Roman" w:hAnsi="Times New Roman" w:cs="Times New Roman"/>
          <w:sz w:val="21"/>
          <w:szCs w:val="21"/>
        </w:rPr>
        <w:t xml:space="preserve"> della trave tagliata. Forziamo</w:t>
      </w:r>
      <w:r w:rsidRPr="00102A6D">
        <w:rPr>
          <w:rFonts w:ascii="Times New Roman" w:hAnsi="Times New Roman" w:cs="Times New Roman"/>
          <w:sz w:val="21"/>
          <w:szCs w:val="21"/>
        </w:rPr>
        <w:t xml:space="preserve"> il c</w:t>
      </w:r>
      <w:r>
        <w:rPr>
          <w:rFonts w:ascii="Times New Roman" w:hAnsi="Times New Roman" w:cs="Times New Roman"/>
          <w:sz w:val="21"/>
          <w:szCs w:val="21"/>
        </w:rPr>
        <w:t xml:space="preserve">ontatto con una morsa e saldiamo tra loro le superfici estremali di cui sopra, ottenendo così </w:t>
      </w:r>
      <w:r w:rsidRPr="00102A6D">
        <w:rPr>
          <w:rFonts w:ascii="Times New Roman" w:hAnsi="Times New Roman" w:cs="Times New Roman"/>
          <w:sz w:val="21"/>
          <w:szCs w:val="21"/>
        </w:rPr>
        <w:t>una struttura precaricata.</w:t>
      </w:r>
    </w:p>
    <w:p w14:paraId="2B41D6A0" w14:textId="77777777" w:rsidR="00803F15" w:rsidRPr="00102A6D" w:rsidRDefault="00803F15" w:rsidP="00803F15">
      <w:pPr>
        <w:jc w:val="both"/>
        <w:rPr>
          <w:rFonts w:ascii="Times New Roman" w:hAnsi="Times New Roman" w:cs="Times New Roman"/>
          <w:sz w:val="21"/>
          <w:szCs w:val="21"/>
        </w:rPr>
      </w:pPr>
      <w:r w:rsidRPr="00102A6D">
        <w:rPr>
          <w:rFonts w:ascii="Times New Roman" w:hAnsi="Times New Roman" w:cs="Times New Roman"/>
          <w:sz w:val="21"/>
          <w:szCs w:val="21"/>
        </w:rPr>
        <w:t>Per garant</w:t>
      </w:r>
      <w:r>
        <w:rPr>
          <w:rFonts w:ascii="Times New Roman" w:hAnsi="Times New Roman" w:cs="Times New Roman"/>
          <w:sz w:val="21"/>
          <w:szCs w:val="21"/>
        </w:rPr>
        <w:t>ire la continuità applichiamo, come fatto precedentemente</w:t>
      </w:r>
      <w:r w:rsidRPr="00102A6D">
        <w:rPr>
          <w:rFonts w:ascii="Times New Roman" w:hAnsi="Times New Roman" w:cs="Times New Roman"/>
          <w:sz w:val="21"/>
          <w:szCs w:val="21"/>
        </w:rPr>
        <w:t xml:space="preserve">, dei carichi esterni fittizi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x</m:t>
            </m:r>
          </m:sub>
        </m:sSub>
      </m:oMath>
      <w:r>
        <w:rPr>
          <w:rFonts w:ascii="Times New Roman" w:hAnsi="Times New Roman" w:cs="Times New Roman"/>
          <w:sz w:val="21"/>
          <w:szCs w:val="21"/>
        </w:rPr>
        <w:t xml:space="preserve">,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rPr>
          <w:rFonts w:ascii="Times New Roman" w:hAnsi="Times New Roman" w:cs="Times New Roman"/>
        </w:rPr>
        <w:t xml:space="preserve"> e </w:t>
      </w:r>
      <m:oMath>
        <m:sSub>
          <m:sSubPr>
            <m:ctrlPr>
              <w:rPr>
                <w:rFonts w:ascii="Cambria Math" w:hAnsi="Cambria Math"/>
                <w:i/>
              </w:rPr>
            </m:ctrlPr>
          </m:sSubPr>
          <m:e>
            <m:r>
              <w:rPr>
                <w:rFonts w:ascii="Cambria Math" w:hAnsi="Cambria Math"/>
              </w:rPr>
              <m:t>C</m:t>
            </m:r>
          </m:e>
          <m:sub>
            <m:r>
              <w:rPr>
                <w:rFonts w:ascii="Cambria Math" w:hAnsi="Cambria Math"/>
              </w:rPr>
              <m:t>z</m:t>
            </m:r>
          </m:sub>
        </m:sSub>
      </m:oMath>
      <w:r>
        <w:rPr>
          <w:rFonts w:ascii="Times New Roman" w:hAnsi="Times New Roman" w:cs="Times New Roman"/>
          <w:sz w:val="21"/>
          <w:szCs w:val="21"/>
        </w:rPr>
        <w:t xml:space="preserve">, </w:t>
      </w:r>
      <w:r w:rsidRPr="00102A6D">
        <w:rPr>
          <w:rFonts w:ascii="Times New Roman" w:hAnsi="Times New Roman" w:cs="Times New Roman"/>
          <w:sz w:val="21"/>
          <w:szCs w:val="21"/>
        </w:rPr>
        <w:t>come in Figura 4.</w:t>
      </w:r>
    </w:p>
    <w:p w14:paraId="17D3951D" w14:textId="77777777" w:rsidR="00803F15" w:rsidRPr="00102A6D" w:rsidRDefault="00803F15" w:rsidP="00803F15">
      <w:pPr>
        <w:jc w:val="both"/>
        <w:rPr>
          <w:rFonts w:hint="eastAsia"/>
        </w:rPr>
      </w:pPr>
    </w:p>
    <w:p w14:paraId="2B0C3CF9" w14:textId="77777777" w:rsidR="00803F15" w:rsidRDefault="00803F15" w:rsidP="000F57EB">
      <w:pPr>
        <w:jc w:val="center"/>
        <w:rPr>
          <w:rFonts w:ascii="Times New Roman" w:hAnsi="Times New Roman" w:cs="Times New Roman"/>
          <w:sz w:val="21"/>
          <w:szCs w:val="21"/>
        </w:rPr>
      </w:pPr>
      <w:r>
        <w:rPr>
          <w:rFonts w:ascii="Times New Roman" w:hAnsi="Times New Roman" w:cs="Times New Roman"/>
          <w:noProof/>
          <w:sz w:val="21"/>
          <w:szCs w:val="21"/>
          <w:lang w:eastAsia="it-IT" w:bidi="ar-SA"/>
        </w:rPr>
        <w:drawing>
          <wp:inline distT="0" distB="0" distL="0" distR="0" wp14:anchorId="42EC49B1" wp14:editId="6F6FBDDE">
            <wp:extent cx="1998000" cy="2664000"/>
            <wp:effectExtent l="0" t="9208"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170518-WA0004.jpg"/>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0" y="0"/>
                      <a:ext cx="1998000" cy="2664000"/>
                    </a:xfrm>
                    <a:prstGeom prst="rect">
                      <a:avLst/>
                    </a:prstGeom>
                  </pic:spPr>
                </pic:pic>
              </a:graphicData>
            </a:graphic>
          </wp:inline>
        </w:drawing>
      </w:r>
    </w:p>
    <w:p w14:paraId="0F8BE238" w14:textId="77777777" w:rsidR="00803F15" w:rsidRDefault="00803F15" w:rsidP="00803F15">
      <w:pPr>
        <w:pStyle w:val="Nessunaspaziatura"/>
        <w:rPr>
          <w:rFonts w:cs="Times New Roman"/>
          <w:i/>
          <w:sz w:val="21"/>
        </w:rPr>
      </w:pPr>
      <w:r w:rsidRPr="00102A6D">
        <w:rPr>
          <w:rFonts w:cs="Times New Roman"/>
          <w:i/>
          <w:sz w:val="21"/>
        </w:rPr>
        <w:t>Figura 4: Caso reale con rotazioni e spostamenti diversi da zero</w:t>
      </w:r>
    </w:p>
    <w:p w14:paraId="13D39CD0" w14:textId="77777777" w:rsidR="007C69DB" w:rsidRDefault="007C69DB" w:rsidP="00803F15">
      <w:pPr>
        <w:pStyle w:val="Nessunaspaziatura"/>
        <w:rPr>
          <w:rFonts w:cs="Times New Roman"/>
          <w:i/>
          <w:sz w:val="21"/>
        </w:rPr>
      </w:pPr>
    </w:p>
    <w:p w14:paraId="2FB6EA49" w14:textId="77777777" w:rsidR="007C69DB" w:rsidRDefault="007C69DB" w:rsidP="007C69DB">
      <w:pPr>
        <w:pStyle w:val="Nessunaspaziatura"/>
        <w:rPr>
          <w:lang w:val="it-IT"/>
        </w:rPr>
      </w:pPr>
      <w:r>
        <w:rPr>
          <w:lang w:val="it-IT"/>
        </w:rPr>
        <w:lastRenderedPageBreak/>
        <w:t>A questo punto d</w:t>
      </w:r>
      <w:r w:rsidRPr="00EC68B6">
        <w:rPr>
          <w:rFonts w:hint="eastAsia"/>
          <w:lang w:val="it-IT"/>
        </w:rPr>
        <w:t>evo imporre che gli ang</w:t>
      </w:r>
      <w:r>
        <w:rPr>
          <w:rFonts w:hint="eastAsia"/>
          <w:lang w:val="it-IT"/>
        </w:rPr>
        <w:t>oli tra le barre non varino, in</w:t>
      </w:r>
      <w:r>
        <w:rPr>
          <w:lang w:val="it-IT"/>
        </w:rPr>
        <w:t xml:space="preserve"> </w:t>
      </w:r>
      <w:r w:rsidRPr="00EC68B6">
        <w:rPr>
          <w:rFonts w:hint="eastAsia"/>
          <w:lang w:val="it-IT"/>
        </w:rPr>
        <w:t>coerenza con il vincolo originario di incastro interno</w:t>
      </w:r>
      <w:r>
        <w:rPr>
          <w:lang w:val="it-IT"/>
        </w:rPr>
        <w:t xml:space="preserve">; adesso posso usare il teorema di Castigliano. Se derivo l’energia potenziale elastica in CB, ottengo quell’angolo su cui il sistema di coppie CB (sistema perchè CB rappresenta un sistema di coppie uguali e contrarie) compie lavoro. Questo CB compie lavoro sull’apertura di tale angolo. Il teorema di Castigliano non parla di azioni interne, però quando abbiamo una coppia di reazione interna, e deriviamo l’energia potenziale elastica rispetto a questo CB, otteniamo lo scostamento angolare su cui questa coppia di forze compie lavoro. Quindi, imposto che l’angolo di apertura al giunto in B sia variazione rispetto all’indeformata   </w:t>
      </w:r>
    </w:p>
    <w:p w14:paraId="3833A111" w14:textId="17DA69A3" w:rsidR="007C69DB" w:rsidRPr="00803F15" w:rsidRDefault="007C69DB" w:rsidP="00A12DF2">
      <w:pPr>
        <w:pStyle w:val="Nessunaspaziatura"/>
        <w:jc w:val="center"/>
      </w:pPr>
      <w:r>
        <w:rPr>
          <w:noProof/>
          <w:lang w:val="it-IT" w:eastAsia="it-IT" w:bidi="ar-SA"/>
        </w:rPr>
        <w:drawing>
          <wp:inline distT="0" distB="0" distL="0" distR="0" wp14:anchorId="311342B2" wp14:editId="26BA25ED">
            <wp:extent cx="4450083" cy="10680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9584" cy="1077500"/>
                    </a:xfrm>
                    <a:prstGeom prst="rect">
                      <a:avLst/>
                    </a:prstGeom>
                  </pic:spPr>
                </pic:pic>
              </a:graphicData>
            </a:graphic>
          </wp:inline>
        </w:drawing>
      </w:r>
    </w:p>
    <w:p w14:paraId="047235F2" w14:textId="1FC17C40" w:rsidR="00803F15" w:rsidRPr="004146EB" w:rsidRDefault="007C69DB" w:rsidP="00A12DF2">
      <w:pPr>
        <w:pStyle w:val="Nessunaspaziatura"/>
        <w:jc w:val="center"/>
      </w:pPr>
      <w:r>
        <w:rPr>
          <w:noProof/>
          <w:lang w:val="it-IT" w:eastAsia="it-IT" w:bidi="ar-SA"/>
        </w:rPr>
        <w:drawing>
          <wp:inline distT="0" distB="0" distL="0" distR="0" wp14:anchorId="758B4963" wp14:editId="7B8B51CC">
            <wp:extent cx="4438650" cy="1381125"/>
            <wp:effectExtent l="0" t="0" r="0"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8650" cy="1381125"/>
                    </a:xfrm>
                    <a:prstGeom prst="rect">
                      <a:avLst/>
                    </a:prstGeom>
                  </pic:spPr>
                </pic:pic>
              </a:graphicData>
            </a:graphic>
          </wp:inline>
        </w:drawing>
      </w:r>
      <w:r w:rsidR="00060556">
        <w:t>(1)</w:t>
      </w:r>
    </w:p>
    <w:p w14:paraId="2C8C2FD9" w14:textId="1631EAFB" w:rsidR="005F03DF" w:rsidRDefault="007C69DB" w:rsidP="00A12DF2">
      <w:pPr>
        <w:pStyle w:val="Nessunaspaziatura"/>
        <w:jc w:val="center"/>
        <w:rPr>
          <w:lang w:val="it-IT"/>
        </w:rPr>
      </w:pPr>
      <w:r>
        <w:rPr>
          <w:noProof/>
          <w:lang w:val="it-IT" w:eastAsia="it-IT" w:bidi="ar-SA"/>
        </w:rPr>
        <w:drawing>
          <wp:inline distT="0" distB="0" distL="0" distR="0" wp14:anchorId="14104B65" wp14:editId="50291B9C">
            <wp:extent cx="4295775" cy="800100"/>
            <wp:effectExtent l="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5775" cy="800100"/>
                    </a:xfrm>
                    <a:prstGeom prst="rect">
                      <a:avLst/>
                    </a:prstGeom>
                  </pic:spPr>
                </pic:pic>
              </a:graphicData>
            </a:graphic>
          </wp:inline>
        </w:drawing>
      </w:r>
    </w:p>
    <w:p w14:paraId="77933604" w14:textId="3276AD64" w:rsidR="00060556" w:rsidRDefault="00060556" w:rsidP="00A12DF2">
      <w:pPr>
        <w:pStyle w:val="Nessunaspaziatura"/>
        <w:jc w:val="center"/>
        <w:rPr>
          <w:lang w:val="it-IT"/>
        </w:rPr>
      </w:pPr>
      <w:r>
        <w:rPr>
          <w:noProof/>
          <w:lang w:val="it-IT" w:eastAsia="it-IT" w:bidi="ar-SA"/>
        </w:rPr>
        <w:drawing>
          <wp:inline distT="0" distB="0" distL="0" distR="0" wp14:anchorId="0DE6A847" wp14:editId="64D26230">
            <wp:extent cx="3171825" cy="695325"/>
            <wp:effectExtent l="0" t="0" r="9525"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1825" cy="695325"/>
                    </a:xfrm>
                    <a:prstGeom prst="rect">
                      <a:avLst/>
                    </a:prstGeom>
                  </pic:spPr>
                </pic:pic>
              </a:graphicData>
            </a:graphic>
          </wp:inline>
        </w:drawing>
      </w:r>
    </w:p>
    <w:p w14:paraId="63750BAA" w14:textId="77777777" w:rsidR="00060556" w:rsidRPr="00292950" w:rsidRDefault="00060556" w:rsidP="00656097">
      <w:pPr>
        <w:jc w:val="both"/>
        <w:rPr>
          <w:rFonts w:ascii="Times New Roman" w:hAnsi="Times New Roman" w:cs="Times New Roman"/>
          <w:sz w:val="22"/>
          <w:szCs w:val="22"/>
        </w:rPr>
      </w:pPr>
    </w:p>
    <w:p w14:paraId="6A7CA43E" w14:textId="292D1FCA" w:rsidR="00656097" w:rsidRPr="00292950" w:rsidRDefault="00A701DF" w:rsidP="00656097">
      <w:pPr>
        <w:jc w:val="both"/>
        <w:rPr>
          <w:rFonts w:ascii="Times New Roman" w:hAnsi="Times New Roman" w:cs="Times New Roman"/>
          <w:sz w:val="22"/>
          <w:szCs w:val="22"/>
        </w:rPr>
      </w:pPr>
      <w:r w:rsidRPr="00292950">
        <w:rPr>
          <w:rFonts w:ascii="Times New Roman" w:hAnsi="Times New Roman" w:cs="Times New Roman"/>
          <w:sz w:val="22"/>
          <w:szCs w:val="22"/>
        </w:rPr>
        <w:t xml:space="preserve">Da questo passaggio, avremo come risultato estese formule matematiche. Il modo migliore per vedere qualcosa di concreto, è l’inserimento di un dimensionamento di riferimento per controllare numericamente i risultati. </w:t>
      </w:r>
      <w:r w:rsidR="007C35F4" w:rsidRPr="00292950">
        <w:rPr>
          <w:rFonts w:ascii="Times New Roman" w:hAnsi="Times New Roman" w:cs="Times New Roman"/>
          <w:sz w:val="22"/>
          <w:szCs w:val="22"/>
        </w:rPr>
        <w:t>Per procedere al dimensionamento</w:t>
      </w:r>
      <w:r w:rsidR="00656097" w:rsidRPr="00292950">
        <w:rPr>
          <w:rFonts w:ascii="Times New Roman" w:hAnsi="Times New Roman" w:cs="Times New Roman"/>
          <w:sz w:val="22"/>
          <w:szCs w:val="22"/>
        </w:rPr>
        <w:t xml:space="preserve"> </w:t>
      </w:r>
      <w:r w:rsidR="007C35F4" w:rsidRPr="00292950">
        <w:rPr>
          <w:rFonts w:ascii="Times New Roman" w:hAnsi="Times New Roman" w:cs="Times New Roman"/>
          <w:sz w:val="22"/>
          <w:szCs w:val="22"/>
        </w:rPr>
        <w:t>s</w:t>
      </w:r>
      <w:r w:rsidR="00656097" w:rsidRPr="00292950">
        <w:rPr>
          <w:rFonts w:ascii="Times New Roman" w:hAnsi="Times New Roman" w:cs="Times New Roman"/>
          <w:sz w:val="22"/>
          <w:szCs w:val="22"/>
        </w:rPr>
        <w:t xml:space="preserve">i utilizza il comando </w:t>
      </w:r>
      <w:r w:rsidR="00656097" w:rsidRPr="00292950">
        <w:rPr>
          <w:rFonts w:ascii="Times New Roman" w:hAnsi="Times New Roman" w:cs="Times New Roman"/>
          <w:b/>
          <w:i/>
          <w:sz w:val="22"/>
          <w:szCs w:val="22"/>
        </w:rPr>
        <w:t xml:space="preserve">append </w:t>
      </w:r>
      <w:r w:rsidR="00656097" w:rsidRPr="00292950">
        <w:rPr>
          <w:rFonts w:ascii="Times New Roman" w:hAnsi="Times New Roman" w:cs="Times New Roman"/>
          <w:sz w:val="22"/>
          <w:szCs w:val="22"/>
        </w:rPr>
        <w:t xml:space="preserve">per accodare due liste ad un’unica lista e il commando </w:t>
      </w:r>
      <w:r w:rsidR="00656097" w:rsidRPr="00292950">
        <w:rPr>
          <w:rFonts w:ascii="Times New Roman" w:hAnsi="Times New Roman" w:cs="Times New Roman"/>
          <w:b/>
          <w:i/>
          <w:sz w:val="22"/>
          <w:szCs w:val="22"/>
        </w:rPr>
        <w:t>assume</w:t>
      </w:r>
      <w:r w:rsidR="00656097" w:rsidRPr="00292950">
        <w:rPr>
          <w:rFonts w:ascii="Times New Roman" w:hAnsi="Times New Roman" w:cs="Times New Roman"/>
          <w:sz w:val="22"/>
          <w:szCs w:val="22"/>
        </w:rPr>
        <w:t xml:space="preserve"> per definire la natura postitiva o negativa di alcune grandezze:</w:t>
      </w:r>
    </w:p>
    <w:p w14:paraId="4AB5CF11" w14:textId="77777777" w:rsidR="00656097" w:rsidRPr="007C35F4" w:rsidRDefault="00656097" w:rsidP="00656097">
      <w:pPr>
        <w:jc w:val="both"/>
        <w:rPr>
          <w:rFonts w:ascii="Times New Roman" w:hAnsi="Times New Roman" w:cs="Times New Roman"/>
        </w:rPr>
      </w:pPr>
    </w:p>
    <w:p w14:paraId="3BD59246" w14:textId="77777777" w:rsidR="00656097" w:rsidRDefault="00656097" w:rsidP="00A12DF2">
      <w:pPr>
        <w:jc w:val="center"/>
        <w:rPr>
          <w:rFonts w:hint="eastAsia"/>
        </w:rPr>
      </w:pPr>
      <w:r>
        <w:rPr>
          <w:rFonts w:ascii="Times New Roman" w:hAnsi="Times New Roman" w:cs="Times New Roman"/>
          <w:noProof/>
          <w:sz w:val="21"/>
          <w:szCs w:val="21"/>
          <w:lang w:eastAsia="it-IT" w:bidi="ar-SA"/>
        </w:rPr>
        <w:drawing>
          <wp:inline distT="0" distB="0" distL="0" distR="0" wp14:anchorId="2F43C7DF" wp14:editId="56577F84">
            <wp:extent cx="4175185" cy="465826"/>
            <wp:effectExtent l="0" t="0" r="0" b="0"/>
            <wp:docPr id="38" name="Immagin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6825" cy="482744"/>
                    </a:xfrm>
                    <a:prstGeom prst="rect">
                      <a:avLst/>
                    </a:prstGeom>
                    <a:noFill/>
                    <a:ln>
                      <a:noFill/>
                      <a:prstDash/>
                    </a:ln>
                  </pic:spPr>
                </pic:pic>
              </a:graphicData>
            </a:graphic>
          </wp:inline>
        </w:drawing>
      </w:r>
    </w:p>
    <w:p w14:paraId="0B594BC5" w14:textId="77777777" w:rsidR="00656097" w:rsidRDefault="00656097" w:rsidP="00656097">
      <w:pPr>
        <w:jc w:val="both"/>
        <w:rPr>
          <w:rFonts w:ascii="Times New Roman" w:hAnsi="Times New Roman" w:cs="Times New Roman"/>
          <w:sz w:val="21"/>
          <w:szCs w:val="21"/>
        </w:rPr>
      </w:pPr>
    </w:p>
    <w:p w14:paraId="7BBC6ADA" w14:textId="77777777" w:rsidR="00656097" w:rsidRDefault="00656097" w:rsidP="00A12DF2">
      <w:pPr>
        <w:jc w:val="center"/>
        <w:rPr>
          <w:rFonts w:hint="eastAsia"/>
        </w:rPr>
      </w:pPr>
      <w:r>
        <w:rPr>
          <w:noProof/>
          <w:lang w:eastAsia="it-IT" w:bidi="ar-SA"/>
        </w:rPr>
        <w:drawing>
          <wp:inline distT="0" distB="0" distL="0" distR="0" wp14:anchorId="75C3CC0F" wp14:editId="16C6AC09">
            <wp:extent cx="3554083" cy="474452"/>
            <wp:effectExtent l="0" t="0" r="8890" b="1905"/>
            <wp:docPr id="39" name="Immagin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43328" cy="486366"/>
                    </a:xfrm>
                    <a:prstGeom prst="rect">
                      <a:avLst/>
                    </a:prstGeom>
                    <a:noFill/>
                    <a:ln>
                      <a:noFill/>
                      <a:prstDash/>
                    </a:ln>
                  </pic:spPr>
                </pic:pic>
              </a:graphicData>
            </a:graphic>
          </wp:inline>
        </w:drawing>
      </w:r>
    </w:p>
    <w:p w14:paraId="065C266F" w14:textId="77777777" w:rsidR="00656097" w:rsidRDefault="00656097" w:rsidP="00656097">
      <w:pPr>
        <w:pStyle w:val="Nessunaspaziatura"/>
        <w:rPr>
          <w:lang w:val="it-IT"/>
        </w:rPr>
      </w:pPr>
    </w:p>
    <w:p w14:paraId="183B1FE8" w14:textId="77777777" w:rsidR="00656097" w:rsidRDefault="00656097" w:rsidP="00656097">
      <w:pPr>
        <w:pStyle w:val="Nessunaspaziatura"/>
        <w:rPr>
          <w:lang w:val="it-IT"/>
        </w:rPr>
      </w:pPr>
    </w:p>
    <w:p w14:paraId="7534B8AC" w14:textId="152DE9AD" w:rsidR="00A701DF" w:rsidRDefault="00A701DF" w:rsidP="00153A2C">
      <w:pPr>
        <w:pStyle w:val="Nessunaspaziatura"/>
        <w:rPr>
          <w:lang w:val="it-IT"/>
        </w:rPr>
      </w:pPr>
    </w:p>
    <w:p w14:paraId="55D1D5E6" w14:textId="7C537360" w:rsidR="00A701DF" w:rsidRDefault="00656097" w:rsidP="00A12DF2">
      <w:pPr>
        <w:pStyle w:val="Nessunaspaziatura"/>
        <w:jc w:val="center"/>
        <w:rPr>
          <w:lang w:val="it-IT"/>
        </w:rPr>
      </w:pPr>
      <w:r>
        <w:rPr>
          <w:noProof/>
          <w:lang w:val="it-IT" w:eastAsia="it-IT" w:bidi="ar-SA"/>
        </w:rPr>
        <w:lastRenderedPageBreak/>
        <w:drawing>
          <wp:inline distT="0" distB="0" distL="0" distR="0" wp14:anchorId="287E2D9A" wp14:editId="0BA82D03">
            <wp:extent cx="5133975" cy="4562475"/>
            <wp:effectExtent l="0" t="0" r="9525"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3975" cy="4562475"/>
                    </a:xfrm>
                    <a:prstGeom prst="rect">
                      <a:avLst/>
                    </a:prstGeom>
                  </pic:spPr>
                </pic:pic>
              </a:graphicData>
            </a:graphic>
          </wp:inline>
        </w:drawing>
      </w:r>
    </w:p>
    <w:p w14:paraId="4DD38B2E" w14:textId="61AB9B46" w:rsidR="00656097" w:rsidRPr="00292950" w:rsidRDefault="007C35F4" w:rsidP="004803D8">
      <w:pPr>
        <w:jc w:val="both"/>
        <w:rPr>
          <w:rFonts w:ascii="Times New Roman" w:hAnsi="Times New Roman" w:cs="Times New Roman"/>
          <w:sz w:val="22"/>
          <w:szCs w:val="22"/>
        </w:rPr>
      </w:pPr>
      <w:r w:rsidRPr="00292950">
        <w:rPr>
          <w:rFonts w:ascii="Times New Roman" w:hAnsi="Times New Roman" w:cs="Times New Roman"/>
          <w:sz w:val="22"/>
          <w:szCs w:val="22"/>
        </w:rPr>
        <w:t>Dove si è calcolato il momento d’inerzia della sezione cava come segue:</w:t>
      </w:r>
    </w:p>
    <w:p w14:paraId="562EEF9F" w14:textId="77777777" w:rsidR="007C35F4" w:rsidRPr="00292950" w:rsidRDefault="007C35F4" w:rsidP="004803D8">
      <w:pPr>
        <w:jc w:val="both"/>
        <w:rPr>
          <w:rFonts w:ascii="Times New Roman" w:hAnsi="Times New Roman" w:cs="Times New Roman"/>
          <w:sz w:val="22"/>
          <w:szCs w:val="22"/>
        </w:rPr>
      </w:pPr>
    </w:p>
    <w:p w14:paraId="723F78DC" w14:textId="31C9C92E" w:rsidR="007C35F4" w:rsidRPr="00292950" w:rsidRDefault="002428AB" w:rsidP="007C35F4">
      <w:pPr>
        <w:jc w:val="center"/>
        <w:rPr>
          <w:rFonts w:ascii="Times New Roman" w:hAnsi="Times New Roman" w:cs="Times New Roman"/>
          <w:sz w:val="22"/>
          <w:szCs w:val="22"/>
        </w:rPr>
      </w:pPr>
      <m:oMathPara>
        <m:oMathParaPr>
          <m:jc m:val="center"/>
        </m:oMathParaPr>
        <m:oMath>
          <m:sSub>
            <m:sSubPr>
              <m:ctrlPr>
                <w:rPr>
                  <w:rFonts w:ascii="Cambria Math" w:hAnsi="Cambria Math" w:cs="Times New Roman"/>
                  <w:i/>
                  <w:sz w:val="22"/>
                  <w:szCs w:val="22"/>
                </w:rPr>
              </m:ctrlPr>
            </m:sSubPr>
            <m:e>
              <m:r>
                <w:rPr>
                  <w:rFonts w:ascii="Cambria Math" w:hAnsi="Cambria Math" w:cs="Times New Roman"/>
                  <w:sz w:val="22"/>
                  <w:szCs w:val="22"/>
                </w:rPr>
                <m:t>J</m:t>
              </m:r>
            </m:e>
            <m:sub>
              <m:r>
                <w:rPr>
                  <w:rFonts w:ascii="Cambria Math" w:hAnsi="Cambria Math" w:cs="Times New Roman"/>
                  <w:sz w:val="22"/>
                  <w:szCs w:val="22"/>
                </w:rPr>
                <m:t>ξξ</m:t>
              </m:r>
            </m:sub>
          </m:sSub>
          <m:r>
            <w:rPr>
              <w:rFonts w:ascii="Cambria Math" w:hAnsi="Cambria Math" w:cs="Times New Roman"/>
              <w:sz w:val="22"/>
              <w:szCs w:val="22"/>
            </w:rPr>
            <m:t>=</m:t>
          </m:r>
          <m:nary>
            <m:naryPr>
              <m:chr m:val="∬"/>
              <m:limLoc m:val="subSup"/>
              <m:ctrlPr>
                <w:rPr>
                  <w:rFonts w:ascii="Cambria Math" w:hAnsi="Cambria Math" w:cs="Times New Roman"/>
                  <w:sz w:val="22"/>
                  <w:szCs w:val="22"/>
                </w:rPr>
              </m:ctrlPr>
            </m:naryPr>
            <m:sub>
              <m:r>
                <w:rPr>
                  <w:rFonts w:ascii="Cambria Math" w:hAnsi="Cambria Math" w:cs="Times New Roman"/>
                  <w:sz w:val="22"/>
                  <w:szCs w:val="22"/>
                </w:rPr>
                <m:t>A</m:t>
              </m:r>
            </m:sub>
            <m:sup>
              <m:r>
                <w:rPr>
                  <w:rFonts w:ascii="Cambria Math" w:hAnsi="Cambria Math" w:cs="Times New Roman"/>
                  <w:color w:val="FFFFFF" w:themeColor="background1"/>
                  <w:sz w:val="22"/>
                  <w:szCs w:val="22"/>
                </w:rPr>
                <m:t>A</m:t>
              </m:r>
            </m:sup>
            <m:e>
              <m:sSup>
                <m:sSupPr>
                  <m:ctrlPr>
                    <w:rPr>
                      <w:rFonts w:ascii="Cambria Math" w:hAnsi="Cambria Math" w:cs="Times New Roman"/>
                      <w:sz w:val="22"/>
                      <w:szCs w:val="22"/>
                    </w:rPr>
                  </m:ctrlPr>
                </m:sSupPr>
                <m:e>
                  <m:r>
                    <w:rPr>
                      <w:rFonts w:ascii="Cambria Math" w:hAnsi="Cambria Math" w:cs="Times New Roman"/>
                      <w:sz w:val="22"/>
                      <w:szCs w:val="22"/>
                    </w:rPr>
                    <m:t>η</m:t>
                  </m:r>
                </m:e>
                <m:sup>
                  <m:r>
                    <w:rPr>
                      <w:rFonts w:ascii="Cambria Math" w:hAnsi="Cambria Math" w:cs="Times New Roman"/>
                      <w:sz w:val="22"/>
                      <w:szCs w:val="22"/>
                    </w:rPr>
                    <m:t>2</m:t>
                  </m:r>
                </m:sup>
              </m:sSup>
            </m:e>
          </m:nary>
          <m:r>
            <w:rPr>
              <w:rFonts w:ascii="Cambria Math" w:hAnsi="Cambria Math" w:cs="Times New Roman"/>
              <w:sz w:val="22"/>
              <w:szCs w:val="22"/>
            </w:rPr>
            <m:t>dA=</m:t>
          </m:r>
          <m:nary>
            <m:naryPr>
              <m:limLoc m:val="subSup"/>
              <m:ctrlPr>
                <w:rPr>
                  <w:rFonts w:ascii="Cambria Math" w:hAnsi="Cambria Math" w:cs="Times New Roman"/>
                  <w:sz w:val="22"/>
                  <w:szCs w:val="22"/>
                </w:rPr>
              </m:ctrlPr>
            </m:naryPr>
            <m:sub>
              <m:r>
                <w:rPr>
                  <w:rFonts w:ascii="Cambria Math" w:hAnsi="Cambria Math" w:cs="Times New Roman"/>
                  <w:sz w:val="22"/>
                  <w:szCs w:val="22"/>
                </w:rPr>
                <m:t>0</m:t>
              </m:r>
            </m:sub>
            <m:sup>
              <m:r>
                <w:rPr>
                  <w:rFonts w:ascii="Cambria Math" w:hAnsi="Cambria Math" w:cs="Times New Roman"/>
                  <w:sz w:val="22"/>
                  <w:szCs w:val="22"/>
                </w:rPr>
                <m:t>2π</m:t>
              </m:r>
            </m:sup>
            <m:e>
              <m:sSup>
                <m:sSupPr>
                  <m:ctrlPr>
                    <w:rPr>
                      <w:rFonts w:ascii="Cambria Math" w:hAnsi="Cambria Math" w:cs="Times New Roman"/>
                      <w:sz w:val="22"/>
                      <w:szCs w:val="22"/>
                    </w:rPr>
                  </m:ctrlPr>
                </m:sSupPr>
                <m:e>
                  <m:r>
                    <w:rPr>
                      <w:rFonts w:ascii="Cambria Math" w:hAnsi="Cambria Math" w:cs="Times New Roman"/>
                      <w:sz w:val="22"/>
                      <w:szCs w:val="22"/>
                    </w:rPr>
                    <m:t>η</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φ</m:t>
                  </m:r>
                </m:e>
              </m:d>
              <m:r>
                <w:rPr>
                  <w:rFonts w:ascii="Cambria Math" w:hAnsi="Cambria Math" w:cs="Times New Roman"/>
                  <w:sz w:val="22"/>
                  <w:szCs w:val="22"/>
                </w:rPr>
                <m:t>*t</m:t>
              </m:r>
              <m:sSub>
                <m:sSubPr>
                  <m:ctrlPr>
                    <w:rPr>
                      <w:rFonts w:ascii="Cambria Math" w:hAnsi="Cambria Math" w:cs="Times New Roman"/>
                      <w:sz w:val="22"/>
                      <w:szCs w:val="22"/>
                    </w:rPr>
                  </m:ctrlPr>
                </m:sSubPr>
                <m:e>
                  <m:r>
                    <w:rPr>
                      <w:rFonts w:ascii="Cambria Math" w:hAnsi="Cambria Math" w:cs="Times New Roman"/>
                      <w:sz w:val="22"/>
                      <w:szCs w:val="22"/>
                    </w:rPr>
                    <m:t>*r</m:t>
                  </m:r>
                </m:e>
                <m:sub>
                  <m:r>
                    <w:rPr>
                      <w:rFonts w:ascii="Cambria Math" w:hAnsi="Cambria Math" w:cs="Times New Roman"/>
                      <w:sz w:val="22"/>
                      <w:szCs w:val="22"/>
                    </w:rPr>
                    <m:t>m</m:t>
                  </m:r>
                </m:sub>
              </m:sSub>
              <m:r>
                <w:rPr>
                  <w:rFonts w:ascii="Cambria Math" w:hAnsi="Cambria Math" w:cs="Times New Roman"/>
                  <w:sz w:val="22"/>
                  <w:szCs w:val="22"/>
                </w:rPr>
                <m:t>*d</m:t>
              </m:r>
              <m:r>
                <m:rPr>
                  <m:sty m:val="p"/>
                </m:rPr>
                <w:rPr>
                  <w:rFonts w:ascii="Cambria Math" w:hAnsi="Cambria Math" w:cs="Times New Roman"/>
                  <w:sz w:val="22"/>
                  <w:szCs w:val="22"/>
                </w:rPr>
                <m:t>φ</m:t>
              </m:r>
            </m:e>
          </m:nary>
        </m:oMath>
      </m:oMathPara>
    </w:p>
    <w:p w14:paraId="1C8D1487" w14:textId="77777777" w:rsidR="005D5BE7" w:rsidRPr="00292950" w:rsidRDefault="005D5BE7" w:rsidP="005D5BE7">
      <w:pPr>
        <w:rPr>
          <w:rFonts w:ascii="Times New Roman" w:hAnsi="Times New Roman" w:cs="Times New Roman"/>
          <w:sz w:val="22"/>
          <w:szCs w:val="22"/>
        </w:rPr>
      </w:pPr>
      <w:r w:rsidRPr="00292950">
        <w:rPr>
          <w:rFonts w:ascii="Times New Roman" w:eastAsia="Times New Roman" w:hAnsi="Times New Roman" w:cs="Times New Roman"/>
          <w:sz w:val="22"/>
          <w:szCs w:val="22"/>
        </w:rPr>
        <w:t>considerando che η dipende da θ secondo la formula:</w:t>
      </w:r>
    </w:p>
    <w:p w14:paraId="25FE9699" w14:textId="554E38F1" w:rsidR="005D5BE7" w:rsidRPr="00292950" w:rsidRDefault="005D5BE7" w:rsidP="00A12DF2">
      <w:pPr>
        <w:jc w:val="center"/>
        <w:rPr>
          <w:rFonts w:ascii="Times New Roman" w:hAnsi="Times New Roman" w:cs="Times New Roman"/>
          <w:sz w:val="22"/>
          <w:szCs w:val="22"/>
        </w:rPr>
      </w:pPr>
      <m:oMathPara>
        <m:oMath>
          <m:r>
            <w:rPr>
              <w:rFonts w:ascii="Cambria Math" w:hAnsi="Cambria Math" w:cs="Times New Roman"/>
              <w:sz w:val="22"/>
              <w:szCs w:val="22"/>
            </w:rPr>
            <m:t>η=</m:t>
          </m:r>
          <m:sSub>
            <m:sSubPr>
              <m:ctrlPr>
                <w:rPr>
                  <w:rFonts w:ascii="Cambria Math" w:hAnsi="Cambria Math" w:cs="Times New Roman"/>
                  <w:sz w:val="22"/>
                  <w:szCs w:val="22"/>
                </w:rPr>
              </m:ctrlPr>
            </m:sSubPr>
            <m:e>
              <m:r>
                <w:rPr>
                  <w:rFonts w:ascii="Cambria Math" w:hAnsi="Cambria Math" w:cs="Times New Roman"/>
                  <w:sz w:val="22"/>
                  <w:szCs w:val="22"/>
                </w:rPr>
                <m:t>r</m:t>
              </m:r>
            </m:e>
            <m:sub>
              <m:r>
                <w:rPr>
                  <w:rFonts w:ascii="Cambria Math" w:hAnsi="Cambria Math" w:cs="Times New Roman"/>
                  <w:sz w:val="22"/>
                  <w:szCs w:val="22"/>
                </w:rPr>
                <m:t>m</m:t>
              </m:r>
            </m:sub>
          </m:sSub>
          <m:r>
            <w:rPr>
              <w:rFonts w:ascii="Cambria Math" w:hAnsi="Cambria Math" w:cs="Times New Roman"/>
              <w:sz w:val="22"/>
              <w:szCs w:val="22"/>
            </w:rPr>
            <m:t>sen</m:t>
          </m:r>
          <m:r>
            <m:rPr>
              <m:sty m:val="p"/>
            </m:rPr>
            <w:rPr>
              <w:rFonts w:ascii="Cambria Math" w:hAnsi="Cambria Math" w:cs="Times New Roman"/>
              <w:sz w:val="22"/>
              <w:szCs w:val="22"/>
            </w:rPr>
            <m:t>φ</m:t>
          </m:r>
        </m:oMath>
      </m:oMathPara>
    </w:p>
    <w:p w14:paraId="7953BCE5" w14:textId="45E9579E" w:rsidR="005D5BE7" w:rsidRPr="00292950" w:rsidRDefault="00A12DF2" w:rsidP="005D5BE7">
      <w:pPr>
        <w:jc w:val="both"/>
        <w:rPr>
          <w:rFonts w:ascii="Times New Roman" w:hAnsi="Times New Roman" w:cs="Times New Roman"/>
          <w:sz w:val="22"/>
          <w:szCs w:val="22"/>
        </w:rPr>
      </w:pPr>
      <w:r>
        <w:rPr>
          <w:rFonts w:ascii="Times New Roman" w:hAnsi="Times New Roman" w:cs="Times New Roman"/>
          <w:sz w:val="22"/>
          <w:szCs w:val="22"/>
        </w:rPr>
        <w:t>I</w:t>
      </w:r>
      <w:r w:rsidR="005D5BE7" w:rsidRPr="00292950">
        <w:rPr>
          <w:rFonts w:ascii="Times New Roman" w:hAnsi="Times New Roman" w:cs="Times New Roman"/>
          <w:sz w:val="22"/>
          <w:szCs w:val="22"/>
        </w:rPr>
        <w:t xml:space="preserve">n conclusione il momento d’inerzia è pari a </w:t>
      </w:r>
    </w:p>
    <w:p w14:paraId="32E43F0E" w14:textId="408C3B7F" w:rsidR="005D5BE7" w:rsidRPr="00292950" w:rsidRDefault="002428AB" w:rsidP="007C35F4">
      <w:pPr>
        <w:jc w:val="both"/>
        <w:rPr>
          <w:rFonts w:ascii="Times New Roman" w:hAnsi="Times New Roman" w:cs="Times New Roman"/>
          <w:sz w:val="22"/>
          <w:szCs w:val="22"/>
        </w:rPr>
      </w:pPr>
      <m:oMathPara>
        <m:oMathParaPr>
          <m:jc m:val="center"/>
        </m:oMathParaPr>
        <m:oMath>
          <m:sSub>
            <m:sSubPr>
              <m:ctrlPr>
                <w:rPr>
                  <w:rFonts w:ascii="Cambria Math" w:hAnsi="Cambria Math" w:cs="Times New Roman"/>
                  <w:i/>
                  <w:sz w:val="22"/>
                  <w:szCs w:val="22"/>
                </w:rPr>
              </m:ctrlPr>
            </m:sSubPr>
            <m:e>
              <m:r>
                <w:rPr>
                  <w:rFonts w:ascii="Cambria Math" w:hAnsi="Cambria Math" w:cs="Times New Roman"/>
                  <w:sz w:val="22"/>
                  <w:szCs w:val="22"/>
                </w:rPr>
                <m:t>J</m:t>
              </m:r>
            </m:e>
            <m:sub>
              <m:r>
                <w:rPr>
                  <w:rFonts w:ascii="Cambria Math" w:hAnsi="Cambria Math" w:cs="Times New Roman"/>
                  <w:sz w:val="22"/>
                  <w:szCs w:val="22"/>
                </w:rPr>
                <m:t>ξξ</m:t>
              </m:r>
            </m:sub>
          </m:sSub>
          <m:r>
            <w:rPr>
              <w:rFonts w:ascii="Cambria Math" w:hAnsi="Cambria Math" w:cs="Times New Roman"/>
              <w:sz w:val="22"/>
              <w:szCs w:val="22"/>
            </w:rPr>
            <m:t>=</m:t>
          </m:r>
          <m:nary>
            <m:naryPr>
              <m:limLoc m:val="subSup"/>
              <m:ctrlPr>
                <w:rPr>
                  <w:rFonts w:ascii="Cambria Math" w:hAnsi="Cambria Math" w:cs="Times New Roman"/>
                  <w:i/>
                  <w:sz w:val="22"/>
                  <w:szCs w:val="22"/>
                </w:rPr>
              </m:ctrlPr>
            </m:naryPr>
            <m:sub>
              <m:r>
                <w:rPr>
                  <w:rFonts w:ascii="Cambria Math" w:hAnsi="Cambria Math" w:cs="Times New Roman"/>
                  <w:sz w:val="22"/>
                  <w:szCs w:val="22"/>
                </w:rPr>
                <m:t>0</m:t>
              </m:r>
            </m:sub>
            <m:sup>
              <m:r>
                <w:rPr>
                  <w:rFonts w:ascii="Cambria Math" w:hAnsi="Cambria Math" w:cs="Times New Roman"/>
                  <w:sz w:val="22"/>
                  <w:szCs w:val="22"/>
                </w:rPr>
                <m:t>2π</m:t>
              </m:r>
            </m:sup>
            <m:e>
              <m:sSup>
                <m:sSupPr>
                  <m:ctrlPr>
                    <w:rPr>
                      <w:rFonts w:ascii="Cambria Math" w:hAnsi="Cambria Math" w:cs="Times New Roman"/>
                      <w:i/>
                      <w:sz w:val="22"/>
                      <w:szCs w:val="22"/>
                    </w:rPr>
                  </m:ctrlPr>
                </m:sSupPr>
                <m:e>
                  <m:f>
                    <m:fPr>
                      <m:ctrlPr>
                        <w:rPr>
                          <w:rFonts w:ascii="Cambria Math" w:hAnsi="Cambria Math" w:cs="Times New Roman"/>
                          <w:i/>
                          <w:sz w:val="22"/>
                          <w:szCs w:val="22"/>
                        </w:rPr>
                      </m:ctrlPr>
                    </m:fPr>
                    <m:num>
                      <m:r>
                        <w:rPr>
                          <w:rFonts w:ascii="Cambria Math" w:hAnsi="Cambria Math" w:cs="Times New Roman"/>
                          <w:sz w:val="22"/>
                          <w:szCs w:val="22"/>
                        </w:rPr>
                        <m:t>dm</m:t>
                      </m:r>
                    </m:num>
                    <m:den>
                      <m:r>
                        <w:rPr>
                          <w:rFonts w:ascii="Cambria Math" w:hAnsi="Cambria Math" w:cs="Times New Roman"/>
                          <w:sz w:val="22"/>
                          <w:szCs w:val="22"/>
                        </w:rPr>
                        <m:t>4</m:t>
                      </m:r>
                    </m:den>
                  </m:f>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func>
                        <m:funcPr>
                          <m:ctrlPr>
                            <w:rPr>
                              <w:rFonts w:ascii="Cambria Math" w:hAnsi="Cambria Math" w:cs="Times New Roman"/>
                              <w:i/>
                              <w:sz w:val="22"/>
                              <w:szCs w:val="22"/>
                            </w:rPr>
                          </m:ctrlPr>
                        </m:funcPr>
                        <m:fName>
                          <m:r>
                            <m:rPr>
                              <m:sty m:val="p"/>
                            </m:rPr>
                            <w:rPr>
                              <w:rFonts w:ascii="Cambria Math" w:hAnsi="Cambria Math" w:cs="Times New Roman"/>
                              <w:sz w:val="22"/>
                              <w:szCs w:val="22"/>
                            </w:rPr>
                            <m:t>sin</m:t>
                          </m:r>
                        </m:fName>
                        <m:e>
                          <m:r>
                            <w:rPr>
                              <w:rFonts w:ascii="Cambria Math" w:hAnsi="Cambria Math" w:cs="Times New Roman"/>
                              <w:sz w:val="22"/>
                              <w:szCs w:val="22"/>
                            </w:rPr>
                            <m:t>φ</m:t>
                          </m:r>
                        </m:e>
                      </m:func>
                    </m:e>
                  </m:d>
                </m:e>
                <m:sup>
                  <m:r>
                    <w:rPr>
                      <w:rFonts w:ascii="Cambria Math" w:hAnsi="Cambria Math" w:cs="Times New Roman"/>
                      <w:sz w:val="22"/>
                      <w:szCs w:val="22"/>
                    </w:rPr>
                    <m:t>2</m:t>
                  </m:r>
                </m:sup>
              </m:sSup>
              <m:r>
                <w:rPr>
                  <w:rFonts w:ascii="Cambria Math" w:hAnsi="Cambria Math" w:cs="Times New Roman"/>
                  <w:sz w:val="22"/>
                  <w:szCs w:val="22"/>
                </w:rPr>
                <m:t>*t*</m:t>
              </m:r>
              <m:f>
                <m:fPr>
                  <m:ctrlPr>
                    <w:rPr>
                      <w:rFonts w:ascii="Cambria Math" w:hAnsi="Cambria Math" w:cs="Times New Roman"/>
                      <w:i/>
                      <w:sz w:val="22"/>
                      <w:szCs w:val="22"/>
                    </w:rPr>
                  </m:ctrlPr>
                </m:fPr>
                <m:num>
                  <m:r>
                    <w:rPr>
                      <w:rFonts w:ascii="Cambria Math" w:hAnsi="Cambria Math" w:cs="Times New Roman"/>
                      <w:sz w:val="22"/>
                      <w:szCs w:val="22"/>
                    </w:rPr>
                    <m:t>dm</m:t>
                  </m:r>
                </m:num>
                <m:den>
                  <m:r>
                    <w:rPr>
                      <w:rFonts w:ascii="Cambria Math" w:hAnsi="Cambria Math" w:cs="Times New Roman"/>
                      <w:sz w:val="22"/>
                      <w:szCs w:val="22"/>
                    </w:rPr>
                    <m:t>2</m:t>
                  </m:r>
                </m:den>
              </m:f>
            </m:e>
          </m:nary>
          <m:r>
            <w:rPr>
              <w:rFonts w:ascii="Cambria Math" w:hAnsi="Cambria Math" w:cs="Times New Roman"/>
              <w:sz w:val="22"/>
              <w:szCs w:val="22"/>
            </w:rPr>
            <m:t>*dφ</m:t>
          </m:r>
        </m:oMath>
      </m:oMathPara>
    </w:p>
    <w:p w14:paraId="191474BF" w14:textId="68BE602E" w:rsidR="00803F15" w:rsidRPr="00292950" w:rsidRDefault="00803F15" w:rsidP="00153A2C">
      <w:pPr>
        <w:pStyle w:val="Nessunaspaziatura"/>
        <w:rPr>
          <w:rFonts w:cs="Times New Roman"/>
          <w:szCs w:val="22"/>
          <w:lang w:val="it-IT"/>
        </w:rPr>
      </w:pPr>
    </w:p>
    <w:p w14:paraId="145EAC47" w14:textId="685DF50C" w:rsidR="005F03DF" w:rsidRPr="00A12DF2" w:rsidRDefault="007C35F4" w:rsidP="005D5BE7">
      <w:pPr>
        <w:rPr>
          <w:rFonts w:ascii="Times New Roman" w:eastAsia="Times New Roman" w:hAnsi="Times New Roman" w:cs="Times New Roman"/>
          <w:sz w:val="22"/>
          <w:szCs w:val="22"/>
        </w:rPr>
      </w:pPr>
      <w:r w:rsidRPr="00A12DF2">
        <w:rPr>
          <w:rFonts w:ascii="Times New Roman" w:eastAsia="Times New Roman" w:hAnsi="Times New Roman" w:cs="Times New Roman"/>
          <w:sz w:val="22"/>
          <w:szCs w:val="22"/>
        </w:rPr>
        <w:t>Tale formula è valida nel</w:t>
      </w:r>
      <w:r w:rsidR="005D5BE7" w:rsidRPr="00A12DF2">
        <w:rPr>
          <w:rFonts w:ascii="Times New Roman" w:eastAsia="Times New Roman" w:hAnsi="Times New Roman" w:cs="Times New Roman"/>
          <w:sz w:val="22"/>
          <w:szCs w:val="22"/>
        </w:rPr>
        <w:t>l’ipotesi di spessore sottile (</w:t>
      </w:r>
      <m:oMath>
        <m:r>
          <w:rPr>
            <w:rFonts w:ascii="Cambria Math" w:hAnsi="Cambria Math" w:cs="Times New Roman"/>
            <w:sz w:val="22"/>
            <w:szCs w:val="22"/>
          </w:rPr>
          <m:t>t</m:t>
        </m:r>
      </m:oMath>
      <w:r w:rsidR="005D5BE7" w:rsidRPr="00A12DF2">
        <w:rPr>
          <w:rFonts w:ascii="Times New Roman" w:eastAsia="Times New Roman" w:hAnsi="Times New Roman" w:cs="Times New Roman"/>
          <w:sz w:val="22"/>
          <w:szCs w:val="22"/>
        </w:rPr>
        <w:t xml:space="preserve"> &lt;&lt; </w:t>
      </w:r>
      <m:oMath>
        <m:sSub>
          <m:sSubPr>
            <m:ctrlPr>
              <w:rPr>
                <w:rFonts w:ascii="Cambria Math" w:hAnsi="Cambria Math" w:cs="Times New Roman"/>
                <w:sz w:val="22"/>
                <w:szCs w:val="22"/>
              </w:rPr>
            </m:ctrlPr>
          </m:sSubPr>
          <m:e>
            <m:r>
              <w:rPr>
                <w:rFonts w:ascii="Cambria Math" w:hAnsi="Cambria Math" w:cs="Times New Roman"/>
                <w:sz w:val="22"/>
                <w:szCs w:val="22"/>
              </w:rPr>
              <m:t>r</m:t>
            </m:r>
          </m:e>
          <m:sub>
            <m:r>
              <w:rPr>
                <w:rFonts w:ascii="Cambria Math" w:hAnsi="Cambria Math" w:cs="Times New Roman"/>
                <w:sz w:val="22"/>
                <w:szCs w:val="22"/>
              </w:rPr>
              <m:t>m</m:t>
            </m:r>
          </m:sub>
        </m:sSub>
      </m:oMath>
      <w:r w:rsidRPr="00A12DF2">
        <w:rPr>
          <w:rFonts w:ascii="Times New Roman" w:eastAsia="Times New Roman" w:hAnsi="Times New Roman" w:cs="Times New Roman"/>
          <w:sz w:val="22"/>
          <w:szCs w:val="22"/>
        </w:rPr>
        <w:t xml:space="preserve">) </w:t>
      </w:r>
      <w:r w:rsidR="00886D83" w:rsidRPr="00A12DF2">
        <w:rPr>
          <w:rFonts w:ascii="Times New Roman" w:eastAsia="Times New Roman" w:hAnsi="Times New Roman" w:cs="Times New Roman"/>
          <w:sz w:val="22"/>
          <w:szCs w:val="22"/>
        </w:rPr>
        <w:t>.</w:t>
      </w:r>
    </w:p>
    <w:p w14:paraId="5EC28B11" w14:textId="77777777" w:rsidR="00886D83" w:rsidRPr="00A12DF2" w:rsidRDefault="00886D83" w:rsidP="005D5BE7">
      <w:pPr>
        <w:rPr>
          <w:rFonts w:ascii="Times New Roman" w:eastAsia="Times New Roman" w:hAnsi="Times New Roman" w:cs="Times New Roman"/>
          <w:sz w:val="22"/>
          <w:szCs w:val="22"/>
        </w:rPr>
      </w:pPr>
    </w:p>
    <w:p w14:paraId="6226728C" w14:textId="16B12292" w:rsidR="00060556" w:rsidRPr="00A12DF2" w:rsidRDefault="00060556" w:rsidP="005D5BE7">
      <w:pPr>
        <w:rPr>
          <w:rFonts w:ascii="Times New Roman" w:eastAsia="Times New Roman" w:hAnsi="Times New Roman" w:cs="Times New Roman"/>
          <w:sz w:val="22"/>
          <w:szCs w:val="22"/>
        </w:rPr>
      </w:pPr>
      <w:r w:rsidRPr="00A12DF2">
        <w:rPr>
          <w:rFonts w:ascii="Times New Roman" w:eastAsia="Times New Roman" w:hAnsi="Times New Roman" w:cs="Times New Roman"/>
          <w:sz w:val="22"/>
          <w:szCs w:val="22"/>
        </w:rPr>
        <w:t>Riprendendo dalle equazioni</w:t>
      </w:r>
      <w:r w:rsidR="006461EA" w:rsidRPr="00A12DF2">
        <w:rPr>
          <w:rFonts w:ascii="Times New Roman" w:eastAsia="Times New Roman" w:hAnsi="Times New Roman" w:cs="Times New Roman"/>
          <w:sz w:val="22"/>
          <w:szCs w:val="22"/>
        </w:rPr>
        <w:t xml:space="preserve"> (1)</w:t>
      </w:r>
      <w:r w:rsidRPr="00A12DF2">
        <w:rPr>
          <w:rFonts w:ascii="Times New Roman" w:eastAsia="Times New Roman" w:hAnsi="Times New Roman" w:cs="Times New Roman"/>
          <w:sz w:val="22"/>
          <w:szCs w:val="22"/>
        </w:rPr>
        <w:t xml:space="preserve"> del teorema di Castigliano sopra riportate,</w:t>
      </w:r>
      <w:r w:rsidR="006461EA" w:rsidRPr="00A12DF2">
        <w:rPr>
          <w:rFonts w:ascii="Times New Roman" w:eastAsia="Times New Roman" w:hAnsi="Times New Roman" w:cs="Times New Roman"/>
          <w:sz w:val="22"/>
          <w:szCs w:val="22"/>
        </w:rPr>
        <w:t xml:space="preserve"> provo una valutazione numerica per controllo</w:t>
      </w:r>
    </w:p>
    <w:p w14:paraId="509246C0" w14:textId="42425FFC" w:rsidR="006461EA" w:rsidRPr="00A12DF2" w:rsidRDefault="006461EA" w:rsidP="005D5BE7">
      <w:pPr>
        <w:rPr>
          <w:rFonts w:ascii="Times New Roman" w:eastAsia="Times New Roman" w:hAnsi="Times New Roman" w:cs="Times New Roman"/>
          <w:sz w:val="22"/>
          <w:szCs w:val="22"/>
        </w:rPr>
      </w:pPr>
      <w:r w:rsidRPr="00A12DF2">
        <w:rPr>
          <w:rFonts w:ascii="Times New Roman" w:hAnsi="Times New Roman" w:cs="Times New Roman"/>
          <w:noProof/>
          <w:sz w:val="22"/>
          <w:szCs w:val="22"/>
          <w:lang w:eastAsia="it-IT" w:bidi="ar-SA"/>
        </w:rPr>
        <w:drawing>
          <wp:inline distT="0" distB="0" distL="0" distR="0" wp14:anchorId="07691BE5" wp14:editId="665FCF65">
            <wp:extent cx="3019425" cy="247650"/>
            <wp:effectExtent l="0" t="0" r="9525"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9425" cy="247650"/>
                    </a:xfrm>
                    <a:prstGeom prst="rect">
                      <a:avLst/>
                    </a:prstGeom>
                  </pic:spPr>
                </pic:pic>
              </a:graphicData>
            </a:graphic>
          </wp:inline>
        </w:drawing>
      </w:r>
    </w:p>
    <w:p w14:paraId="04A4402B" w14:textId="19E98523" w:rsidR="006461EA" w:rsidRPr="00A12DF2" w:rsidRDefault="006461EA" w:rsidP="005D5BE7">
      <w:pPr>
        <w:rPr>
          <w:rFonts w:ascii="Times New Roman" w:eastAsia="Times New Roman" w:hAnsi="Times New Roman" w:cs="Times New Roman"/>
          <w:sz w:val="22"/>
          <w:szCs w:val="22"/>
        </w:rPr>
      </w:pPr>
      <w:r w:rsidRPr="00A12DF2">
        <w:rPr>
          <w:rFonts w:ascii="Times New Roman" w:eastAsia="Times New Roman" w:hAnsi="Times New Roman" w:cs="Times New Roman"/>
          <w:sz w:val="22"/>
          <w:szCs w:val="22"/>
        </w:rPr>
        <w:t>Questa era la definizione di CA, CB e CO supponendo di</w:t>
      </w:r>
      <w:r w:rsidR="00E16DB6" w:rsidRPr="00A12DF2">
        <w:rPr>
          <w:rFonts w:ascii="Times New Roman" w:eastAsia="Times New Roman" w:hAnsi="Times New Roman" w:cs="Times New Roman"/>
          <w:sz w:val="22"/>
          <w:szCs w:val="22"/>
        </w:rPr>
        <w:t xml:space="preserve"> avere la struttura iperstatica con saldature interne. Supponiamo, adesso, di sostituire alle saldature le cerniere, così da rendere la struttura isostatica. Dunque:</w:t>
      </w:r>
    </w:p>
    <w:p w14:paraId="2EA54DE8" w14:textId="2C7D5872" w:rsidR="00E16DB6" w:rsidRDefault="00E16DB6" w:rsidP="00A12DF2">
      <w:pPr>
        <w:jc w:val="center"/>
        <w:rPr>
          <w:rFonts w:ascii="Times New Roman" w:eastAsia="Times New Roman" w:hAnsi="Times New Roman" w:cs="Times New Roman"/>
        </w:rPr>
      </w:pPr>
      <w:r>
        <w:rPr>
          <w:noProof/>
          <w:lang w:eastAsia="it-IT" w:bidi="ar-SA"/>
        </w:rPr>
        <w:drawing>
          <wp:inline distT="0" distB="0" distL="0" distR="0" wp14:anchorId="3EEA2DAE" wp14:editId="78A75874">
            <wp:extent cx="4747565" cy="1008990"/>
            <wp:effectExtent l="0" t="0" r="0" b="127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2650" cy="1031324"/>
                    </a:xfrm>
                    <a:prstGeom prst="rect">
                      <a:avLst/>
                    </a:prstGeom>
                  </pic:spPr>
                </pic:pic>
              </a:graphicData>
            </a:graphic>
          </wp:inline>
        </w:drawing>
      </w:r>
    </w:p>
    <w:p w14:paraId="5FB6E5C1" w14:textId="1D53D16F" w:rsidR="002428AB" w:rsidRDefault="002428AB" w:rsidP="00A12DF2">
      <w:pPr>
        <w:jc w:val="center"/>
        <w:rPr>
          <w:rFonts w:ascii="Times New Roman" w:eastAsia="Times New Roman" w:hAnsi="Times New Roman" w:cs="Times New Roman"/>
        </w:rPr>
      </w:pPr>
      <w:r>
        <w:rPr>
          <w:noProof/>
          <w:lang w:eastAsia="it-IT" w:bidi="ar-SA"/>
        </w:rPr>
        <w:lastRenderedPageBreak/>
        <w:drawing>
          <wp:inline distT="0" distB="0" distL="0" distR="0" wp14:anchorId="33964BDE" wp14:editId="5C85042F">
            <wp:extent cx="4698452" cy="1514246"/>
            <wp:effectExtent l="0" t="0" r="698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1469" cy="1531333"/>
                    </a:xfrm>
                    <a:prstGeom prst="rect">
                      <a:avLst/>
                    </a:prstGeom>
                  </pic:spPr>
                </pic:pic>
              </a:graphicData>
            </a:graphic>
          </wp:inline>
        </w:drawing>
      </w:r>
    </w:p>
    <w:p w14:paraId="778EC072" w14:textId="77777777" w:rsidR="00886D83" w:rsidRDefault="00886D83" w:rsidP="005D5BE7">
      <w:pPr>
        <w:rPr>
          <w:rFonts w:ascii="Times New Roman" w:eastAsia="Times New Roman" w:hAnsi="Times New Roman" w:cs="Times New Roman"/>
        </w:rPr>
      </w:pPr>
    </w:p>
    <w:p w14:paraId="5ED35000" w14:textId="3EC46D25" w:rsidR="00886D83" w:rsidRPr="00A12DF2" w:rsidRDefault="002428AB" w:rsidP="00A12DF2">
      <w:pPr>
        <w:jc w:val="both"/>
        <w:rPr>
          <w:rFonts w:ascii="Times New Roman" w:eastAsia="Times New Roman" w:hAnsi="Times New Roman" w:cs="Times New Roman"/>
          <w:sz w:val="22"/>
          <w:szCs w:val="22"/>
        </w:rPr>
      </w:pPr>
      <w:r w:rsidRPr="00A12DF2">
        <w:rPr>
          <w:rFonts w:ascii="Times New Roman" w:eastAsia="Times New Roman" w:hAnsi="Times New Roman" w:cs="Times New Roman"/>
          <w:sz w:val="22"/>
          <w:szCs w:val="22"/>
        </w:rPr>
        <w:t>OSS: posso utilizzare Castigliano per calcolare delle frecce o delle rotazioni in punti in cui non sono applicati i carichi, impostando dei carichi fittizi</w:t>
      </w:r>
      <w:r w:rsidR="00317B96" w:rsidRPr="00A12DF2">
        <w:rPr>
          <w:rFonts w:ascii="Times New Roman" w:eastAsia="Times New Roman" w:hAnsi="Times New Roman" w:cs="Times New Roman"/>
          <w:sz w:val="22"/>
          <w:szCs w:val="22"/>
        </w:rPr>
        <w:t xml:space="preserve"> (ad esempio in un punto “a” avremo i carichi fittizi Xa, Ya e Ca); bisogna porre pari a zero la derivata dell’energia potenziale elastica U=U(Xa, Ya, Ca) rispetto ai carichi fittizi </w:t>
      </w:r>
      <w:r w:rsidR="00317B96" w:rsidRPr="00A12DF2">
        <w:rPr>
          <w:rFonts w:ascii="Times New Roman" w:eastAsia="Times New Roman" w:hAnsi="Times New Roman" w:cs="Times New Roman"/>
          <w:sz w:val="22"/>
          <w:szCs w:val="22"/>
        </w:rPr>
        <w:t>Xa, Ya e Ca</w:t>
      </w:r>
      <w:r w:rsidR="00317B96" w:rsidRPr="00A12DF2">
        <w:rPr>
          <w:rFonts w:ascii="Times New Roman" w:eastAsia="Times New Roman" w:hAnsi="Times New Roman" w:cs="Times New Roman"/>
          <w:sz w:val="22"/>
          <w:szCs w:val="22"/>
        </w:rPr>
        <w:t>.</w:t>
      </w:r>
    </w:p>
    <w:p w14:paraId="731392B2" w14:textId="77777777" w:rsidR="008F349A" w:rsidRDefault="008F349A" w:rsidP="00A12DF2">
      <w:pPr>
        <w:jc w:val="both"/>
        <w:rPr>
          <w:rFonts w:ascii="Times New Roman" w:eastAsia="Times New Roman" w:hAnsi="Times New Roman" w:cs="Times New Roman"/>
        </w:rPr>
      </w:pPr>
    </w:p>
    <w:p w14:paraId="109BF8D0" w14:textId="3EDBA9CA" w:rsidR="00317B96" w:rsidRDefault="008F349A" w:rsidP="00A12DF2">
      <w:pPr>
        <w:jc w:val="center"/>
        <w:rPr>
          <w:rFonts w:ascii="Times New Roman" w:eastAsia="Times New Roman" w:hAnsi="Times New Roman" w:cs="Times New Roman"/>
        </w:rPr>
      </w:pPr>
      <w:r>
        <w:rPr>
          <w:noProof/>
          <w:lang w:eastAsia="it-IT" w:bidi="ar-SA"/>
        </w:rPr>
        <w:drawing>
          <wp:inline distT="0" distB="0" distL="0" distR="0" wp14:anchorId="0C0D7E28" wp14:editId="16BF75E3">
            <wp:extent cx="4674413" cy="1664296"/>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2080" cy="1691949"/>
                    </a:xfrm>
                    <a:prstGeom prst="rect">
                      <a:avLst/>
                    </a:prstGeom>
                  </pic:spPr>
                </pic:pic>
              </a:graphicData>
            </a:graphic>
          </wp:inline>
        </w:drawing>
      </w:r>
    </w:p>
    <w:p w14:paraId="6BB0FA2C" w14:textId="60529E8F" w:rsidR="00886D83" w:rsidRDefault="00101409" w:rsidP="00A12DF2">
      <w:pPr>
        <w:jc w:val="center"/>
        <w:rPr>
          <w:rFonts w:hint="eastAsia"/>
        </w:rPr>
      </w:pPr>
      <w:r>
        <w:rPr>
          <w:noProof/>
          <w:lang w:eastAsia="it-IT" w:bidi="ar-SA"/>
        </w:rPr>
        <w:drawing>
          <wp:inline distT="0" distB="0" distL="0" distR="0" wp14:anchorId="5C99C59D" wp14:editId="7C38C931">
            <wp:extent cx="4659782" cy="1424327"/>
            <wp:effectExtent l="0" t="0" r="7620" b="444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7000" cy="1429590"/>
                    </a:xfrm>
                    <a:prstGeom prst="rect">
                      <a:avLst/>
                    </a:prstGeom>
                  </pic:spPr>
                </pic:pic>
              </a:graphicData>
            </a:graphic>
          </wp:inline>
        </w:drawing>
      </w:r>
    </w:p>
    <w:p w14:paraId="0F03CE54" w14:textId="41D6AE91" w:rsidR="005F03DF" w:rsidRDefault="00101409" w:rsidP="00A12DF2">
      <w:pPr>
        <w:pStyle w:val="Nessunaspaziatura"/>
        <w:rPr>
          <w:lang w:val="it-IT"/>
        </w:rPr>
      </w:pPr>
      <w:r>
        <w:rPr>
          <w:lang w:val="it-IT"/>
        </w:rPr>
        <w:t>Il cedimento del caso isos</w:t>
      </w:r>
      <w:r w:rsidR="00245979">
        <w:rPr>
          <w:lang w:val="it-IT"/>
        </w:rPr>
        <w:t xml:space="preserve">tatico sovrastima del 2% </w:t>
      </w:r>
      <w:r>
        <w:rPr>
          <w:lang w:val="it-IT"/>
        </w:rPr>
        <w:t>quello del caso iperstatico: ciò è dovuto al fatto che la struttura deve reagire più rigidamente,</w:t>
      </w:r>
      <w:r w:rsidR="00245979">
        <w:rPr>
          <w:lang w:val="it-IT"/>
        </w:rPr>
        <w:t xml:space="preserve"> quindi avrà un cedimento maggiore</w:t>
      </w:r>
      <w:r>
        <w:rPr>
          <w:lang w:val="it-IT"/>
        </w:rPr>
        <w:t xml:space="preserve"> rispetto a quello iperstatico. Adesso riportiamo in un grafico la sovrastima del cedimento</w:t>
      </w:r>
      <w:r w:rsidR="00245979">
        <w:rPr>
          <w:lang w:val="it-IT"/>
        </w:rPr>
        <w:t xml:space="preserve"> del caso isostatico rispetto a quello iperstatico.</w:t>
      </w:r>
    </w:p>
    <w:p w14:paraId="700318AE" w14:textId="0A4C3034" w:rsidR="00245979" w:rsidRDefault="00245979" w:rsidP="00A12DF2">
      <w:pPr>
        <w:pStyle w:val="Nessunaspaziatura"/>
        <w:jc w:val="center"/>
        <w:rPr>
          <w:lang w:val="it-IT"/>
        </w:rPr>
      </w:pPr>
      <w:r>
        <w:rPr>
          <w:noProof/>
          <w:lang w:eastAsia="it-IT" w:bidi="ar-SA"/>
        </w:rPr>
        <w:drawing>
          <wp:inline distT="0" distB="0" distL="0" distR="0" wp14:anchorId="27E1EC46" wp14:editId="2869CD6F">
            <wp:extent cx="4625601" cy="1133856"/>
            <wp:effectExtent l="0" t="0" r="3810"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3002" cy="1138121"/>
                    </a:xfrm>
                    <a:prstGeom prst="rect">
                      <a:avLst/>
                    </a:prstGeom>
                  </pic:spPr>
                </pic:pic>
              </a:graphicData>
            </a:graphic>
          </wp:inline>
        </w:drawing>
      </w:r>
    </w:p>
    <w:p w14:paraId="3C0FB220" w14:textId="5A4BAF5D" w:rsidR="00F64B58" w:rsidRDefault="00EC2DEA" w:rsidP="00A12DF2">
      <w:pPr>
        <w:pStyle w:val="Nessunaspaziatura"/>
        <w:jc w:val="center"/>
        <w:rPr>
          <w:lang w:val="it-IT"/>
        </w:rPr>
      </w:pPr>
      <w:r>
        <w:rPr>
          <w:noProof/>
          <w:lang w:eastAsia="it-IT" w:bidi="ar-SA"/>
        </w:rPr>
        <w:lastRenderedPageBreak/>
        <w:drawing>
          <wp:inline distT="0" distB="0" distL="0" distR="0" wp14:anchorId="4C387DF1" wp14:editId="60279D06">
            <wp:extent cx="5150720" cy="2077517"/>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0350" cy="2085435"/>
                    </a:xfrm>
                    <a:prstGeom prst="rect">
                      <a:avLst/>
                    </a:prstGeom>
                  </pic:spPr>
                </pic:pic>
              </a:graphicData>
            </a:graphic>
          </wp:inline>
        </w:drawing>
      </w:r>
    </w:p>
    <w:p w14:paraId="200F1847" w14:textId="77777777" w:rsidR="005F03DF" w:rsidRDefault="005F03DF" w:rsidP="00153A2C">
      <w:pPr>
        <w:pStyle w:val="Nessunaspaziatura"/>
        <w:rPr>
          <w:lang w:val="it-IT"/>
        </w:rPr>
      </w:pPr>
    </w:p>
    <w:p w14:paraId="7E231243" w14:textId="77777777" w:rsidR="005F03DF" w:rsidRDefault="005F03DF" w:rsidP="00153A2C">
      <w:pPr>
        <w:pStyle w:val="Nessunaspaziatura"/>
        <w:rPr>
          <w:lang w:val="it-IT"/>
        </w:rPr>
      </w:pPr>
    </w:p>
    <w:p w14:paraId="58CBF7A6" w14:textId="77777777" w:rsidR="000F57EB" w:rsidRDefault="000F57EB" w:rsidP="000F57EB">
      <w:pPr>
        <w:pStyle w:val="Titolo2"/>
      </w:pPr>
      <w:r>
        <w:t>Calcolo del coefficiente correttivo</w:t>
      </w:r>
    </w:p>
    <w:p w14:paraId="23E86FD3" w14:textId="77777777" w:rsidR="000F57EB" w:rsidRPr="0002022A" w:rsidRDefault="000F57EB" w:rsidP="000F57EB">
      <w:pPr>
        <w:spacing w:before="240"/>
        <w:jc w:val="both"/>
        <w:rPr>
          <w:rFonts w:ascii="Times New Roman" w:hAnsi="Times New Roman" w:cs="Times New Roman"/>
          <w:sz w:val="22"/>
          <w:szCs w:val="22"/>
        </w:rPr>
      </w:pPr>
      <w:r w:rsidRPr="0002022A">
        <w:rPr>
          <w:rFonts w:ascii="Times New Roman" w:hAnsi="Times New Roman" w:cs="Times New Roman"/>
          <w:sz w:val="22"/>
          <w:szCs w:val="22"/>
        </w:rPr>
        <w:t>Per il calcolo dell’energia potenziale elastica U della maglia triangolare è stato necessario attribuire un valore numerico al coefficiente correttivo α legato al taglio (si è preso α=2 per sezioni circolari sottili); si ricavi tale valore come rapporto tra il contributo energetico esatto e il contributo energetico nominale.</w:t>
      </w:r>
    </w:p>
    <w:p w14:paraId="2716C74C" w14:textId="77777777" w:rsidR="000F57EB" w:rsidRPr="0002022A" w:rsidRDefault="000F57EB" w:rsidP="000F57EB">
      <w:pPr>
        <w:spacing w:before="240"/>
        <w:rPr>
          <w:rFonts w:hint="eastAsia"/>
          <w:sz w:val="22"/>
          <w:szCs w:val="22"/>
        </w:rPr>
      </w:pPr>
      <w:r w:rsidRPr="0002022A">
        <w:rPr>
          <w:rFonts w:ascii="Times New Roman" w:eastAsia="Times New Roman" w:hAnsi="Times New Roman" w:cs="Times New Roman"/>
          <w:sz w:val="22"/>
          <w:szCs w:val="22"/>
        </w:rPr>
        <w:t xml:space="preserve">Nel maxima si introduce la sintassi per definire una grandezza in funzione di un dato parametro. Si utilizza il comando </w:t>
      </w:r>
      <w:r w:rsidRPr="0002022A">
        <w:rPr>
          <w:rFonts w:ascii="Times New Roman" w:hAnsi="Times New Roman" w:cs="Times New Roman"/>
          <w:b/>
          <w:i/>
          <w:sz w:val="22"/>
          <w:szCs w:val="22"/>
        </w:rPr>
        <w:t>define</w:t>
      </w:r>
      <w:r w:rsidRPr="0002022A">
        <w:rPr>
          <w:rFonts w:ascii="Times New Roman" w:hAnsi="Times New Roman" w:cs="Times New Roman"/>
          <w:sz w:val="22"/>
          <w:szCs w:val="22"/>
        </w:rPr>
        <w:t xml:space="preserve">. Qui di seguito viene riportato un esempio: </w:t>
      </w:r>
    </w:p>
    <w:p w14:paraId="2FE879B0" w14:textId="77777777" w:rsidR="000F57EB" w:rsidRDefault="000F57EB" w:rsidP="00A12DF2">
      <w:pPr>
        <w:spacing w:before="240"/>
        <w:jc w:val="center"/>
        <w:rPr>
          <w:rFonts w:hint="eastAsia"/>
        </w:rPr>
      </w:pPr>
      <w:r>
        <w:rPr>
          <w:rFonts w:ascii="Times New Roman" w:eastAsia="Times New Roman" w:hAnsi="Times New Roman" w:cs="Times New Roman"/>
          <w:noProof/>
          <w:sz w:val="21"/>
          <w:szCs w:val="21"/>
          <w:lang w:eastAsia="it-IT" w:bidi="ar-SA"/>
        </w:rPr>
        <w:drawing>
          <wp:inline distT="0" distB="0" distL="0" distR="0" wp14:anchorId="149DFAB4" wp14:editId="712DBC07">
            <wp:extent cx="5405493" cy="1556281"/>
            <wp:effectExtent l="0" t="0" r="5080" b="6350"/>
            <wp:docPr id="48" name="Immagin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colorTemperature colorTemp="4700"/>
                              </a14:imgEffect>
                            </a14:imgLayer>
                          </a14:imgProps>
                        </a:ext>
                      </a:extLst>
                    </a:blip>
                    <a:stretch>
                      <a:fillRect/>
                    </a:stretch>
                  </pic:blipFill>
                  <pic:spPr>
                    <a:xfrm>
                      <a:off x="0" y="0"/>
                      <a:ext cx="5405493" cy="1556281"/>
                    </a:xfrm>
                    <a:prstGeom prst="rect">
                      <a:avLst/>
                    </a:prstGeom>
                    <a:noFill/>
                    <a:ln>
                      <a:noFill/>
                      <a:prstDash/>
                    </a:ln>
                  </pic:spPr>
                </pic:pic>
              </a:graphicData>
            </a:graphic>
          </wp:inline>
        </w:drawing>
      </w:r>
    </w:p>
    <w:p w14:paraId="04912EEE" w14:textId="77777777" w:rsidR="000F57EB" w:rsidRPr="0002022A" w:rsidRDefault="000F57EB" w:rsidP="000F57EB">
      <w:pPr>
        <w:spacing w:before="240"/>
        <w:jc w:val="both"/>
        <w:rPr>
          <w:rFonts w:ascii="Times New Roman" w:hAnsi="Times New Roman" w:cs="Times New Roman"/>
          <w:sz w:val="22"/>
          <w:szCs w:val="22"/>
        </w:rPr>
      </w:pPr>
      <w:r w:rsidRPr="0002022A">
        <w:rPr>
          <w:rFonts w:ascii="Times New Roman" w:hAnsi="Times New Roman" w:cs="Times New Roman"/>
          <w:sz w:val="22"/>
          <w:szCs w:val="22"/>
        </w:rPr>
        <w:t>Si consideri una generica sezione sulla quale è applicato un taglio T</w:t>
      </w:r>
      <w:r w:rsidRPr="0002022A">
        <w:rPr>
          <w:rFonts w:ascii="Times New Roman" w:hAnsi="Times New Roman" w:cs="Times New Roman"/>
          <w:sz w:val="22"/>
          <w:szCs w:val="22"/>
          <w:vertAlign w:val="subscript"/>
        </w:rPr>
        <w:t>η</w:t>
      </w:r>
      <w:r w:rsidRPr="0002022A">
        <w:rPr>
          <w:rFonts w:ascii="Times New Roman" w:hAnsi="Times New Roman" w:cs="Times New Roman"/>
          <w:sz w:val="22"/>
          <w:szCs w:val="22"/>
        </w:rPr>
        <w:t xml:space="preserve"> (quindi con T</w:t>
      </w:r>
      <w:r w:rsidRPr="0002022A">
        <w:rPr>
          <w:rFonts w:ascii="Times New Roman" w:hAnsi="Times New Roman" w:cs="Times New Roman"/>
          <w:sz w:val="22"/>
          <w:szCs w:val="22"/>
          <w:vertAlign w:val="subscript"/>
        </w:rPr>
        <w:t>ξ</w:t>
      </w:r>
      <w:r w:rsidRPr="0002022A">
        <w:rPr>
          <w:rFonts w:ascii="Times New Roman" w:hAnsi="Times New Roman" w:cs="Times New Roman"/>
          <w:sz w:val="22"/>
          <w:szCs w:val="22"/>
        </w:rPr>
        <w:t>=0); sul generico elementino agiranno le tensioni τ</w:t>
      </w:r>
      <w:r w:rsidRPr="0002022A">
        <w:rPr>
          <w:rFonts w:ascii="Times New Roman" w:hAnsi="Times New Roman" w:cs="Times New Roman"/>
          <w:sz w:val="22"/>
          <w:szCs w:val="22"/>
          <w:vertAlign w:val="subscript"/>
        </w:rPr>
        <w:t>zξ</w:t>
      </w:r>
      <w:r w:rsidRPr="0002022A">
        <w:rPr>
          <w:rFonts w:ascii="Times New Roman" w:hAnsi="Times New Roman" w:cs="Times New Roman"/>
          <w:sz w:val="22"/>
          <w:szCs w:val="22"/>
        </w:rPr>
        <w:t xml:space="preserve"> e τ</w:t>
      </w:r>
      <w:r w:rsidRPr="0002022A">
        <w:rPr>
          <w:rFonts w:ascii="Times New Roman" w:hAnsi="Times New Roman" w:cs="Times New Roman"/>
          <w:sz w:val="22"/>
          <w:szCs w:val="22"/>
          <w:vertAlign w:val="subscript"/>
        </w:rPr>
        <w:t xml:space="preserve">zη </w:t>
      </w:r>
      <w:r w:rsidRPr="0002022A">
        <w:rPr>
          <w:rFonts w:ascii="Times New Roman" w:hAnsi="Times New Roman" w:cs="Times New Roman"/>
          <w:sz w:val="22"/>
          <w:szCs w:val="22"/>
        </w:rPr>
        <w:t>(vedi Figura 5).</w:t>
      </w:r>
    </w:p>
    <w:p w14:paraId="50C219B5" w14:textId="77777777" w:rsidR="000F57EB" w:rsidRPr="0002022A" w:rsidRDefault="000F57EB" w:rsidP="000F57EB">
      <w:pPr>
        <w:spacing w:before="240"/>
        <w:jc w:val="both"/>
        <w:rPr>
          <w:rFonts w:ascii="Times New Roman" w:hAnsi="Times New Roman" w:cs="Times New Roman"/>
          <w:sz w:val="22"/>
          <w:szCs w:val="22"/>
        </w:rPr>
      </w:pPr>
    </w:p>
    <w:p w14:paraId="416105E7" w14:textId="77777777" w:rsidR="000F57EB" w:rsidRPr="009F4515" w:rsidRDefault="000F57EB" w:rsidP="000F57EB">
      <w:pPr>
        <w:jc w:val="center"/>
        <w:rPr>
          <w:rFonts w:ascii="Times New Roman" w:hAnsi="Times New Roman" w:cs="Times New Roman"/>
          <w:noProof/>
          <w:sz w:val="21"/>
          <w:szCs w:val="21"/>
          <w:lang w:eastAsia="it-IT" w:bidi="ar-SA"/>
        </w:rPr>
      </w:pPr>
      <w:r>
        <w:rPr>
          <w:rFonts w:ascii="Times New Roman" w:hAnsi="Times New Roman" w:cs="Times New Roman" w:hint="eastAsia"/>
          <w:noProof/>
          <w:sz w:val="21"/>
          <w:szCs w:val="21"/>
          <w:lang w:eastAsia="it-IT" w:bidi="ar-SA"/>
        </w:rPr>
        <w:drawing>
          <wp:inline distT="0" distB="0" distL="0" distR="0" wp14:anchorId="331FA34E" wp14:editId="1957508C">
            <wp:extent cx="3357171" cy="1888605"/>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70516-WA0003.jpg"/>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367309" cy="1894308"/>
                    </a:xfrm>
                    <a:prstGeom prst="rect">
                      <a:avLst/>
                    </a:prstGeom>
                  </pic:spPr>
                </pic:pic>
              </a:graphicData>
            </a:graphic>
          </wp:inline>
        </w:drawing>
      </w:r>
    </w:p>
    <w:p w14:paraId="422C3DE5" w14:textId="77777777" w:rsidR="000F57EB" w:rsidRPr="0002022A" w:rsidRDefault="000F57EB" w:rsidP="000F57EB">
      <w:pPr>
        <w:jc w:val="both"/>
        <w:rPr>
          <w:rFonts w:ascii="Times New Roman" w:hAnsi="Times New Roman" w:cs="Times New Roman"/>
          <w:i/>
          <w:noProof/>
          <w:sz w:val="22"/>
          <w:szCs w:val="22"/>
          <w:lang w:eastAsia="it-IT" w:bidi="ar-SA"/>
        </w:rPr>
      </w:pPr>
      <w:r w:rsidRPr="0002022A">
        <w:rPr>
          <w:rFonts w:ascii="Times New Roman" w:hAnsi="Times New Roman" w:cs="Times New Roman"/>
          <w:i/>
          <w:noProof/>
          <w:sz w:val="22"/>
          <w:szCs w:val="22"/>
          <w:lang w:eastAsia="it-IT" w:bidi="ar-SA"/>
        </w:rPr>
        <w:t>Figura 5: Applicazione del taglio e sforzi agenti sul generico elementino</w:t>
      </w:r>
    </w:p>
    <w:p w14:paraId="364F3EE7" w14:textId="77777777" w:rsidR="000F57EB" w:rsidRPr="0002022A" w:rsidRDefault="000F57EB" w:rsidP="000F57EB">
      <w:pPr>
        <w:spacing w:before="240"/>
        <w:jc w:val="both"/>
        <w:rPr>
          <w:rFonts w:ascii="Times New Roman" w:hAnsi="Times New Roman" w:cs="Times New Roman"/>
          <w:sz w:val="22"/>
          <w:szCs w:val="22"/>
        </w:rPr>
      </w:pPr>
    </w:p>
    <w:p w14:paraId="192CED0D" w14:textId="77777777" w:rsidR="000F57EB" w:rsidRPr="0002022A" w:rsidRDefault="000F57EB" w:rsidP="000F57EB">
      <w:pPr>
        <w:spacing w:before="240"/>
        <w:jc w:val="both"/>
        <w:rPr>
          <w:rFonts w:hint="eastAsia"/>
          <w:sz w:val="22"/>
          <w:szCs w:val="22"/>
        </w:rPr>
      </w:pPr>
      <w:r w:rsidRPr="0002022A">
        <w:rPr>
          <w:rFonts w:ascii="Times New Roman" w:hAnsi="Times New Roman" w:cs="Times New Roman"/>
          <w:sz w:val="22"/>
          <w:szCs w:val="22"/>
        </w:rPr>
        <w:t>L’energia potenziale esatta sarà pari a:</w:t>
      </w:r>
    </w:p>
    <w:p w14:paraId="6B8EC9FC" w14:textId="77777777" w:rsidR="000F57EB" w:rsidRPr="0002022A" w:rsidRDefault="000F57EB" w:rsidP="000F57EB">
      <w:pPr>
        <w:spacing w:before="240"/>
        <w:jc w:val="center"/>
        <w:rPr>
          <w:rFonts w:hint="eastAsia"/>
          <w:sz w:val="22"/>
          <w:szCs w:val="22"/>
        </w:rPr>
      </w:pPr>
      <m:oMathPara>
        <m:oMathParaPr>
          <m:jc m:val="center"/>
        </m:oMathParaPr>
        <m:oMath>
          <m:r>
            <w:rPr>
              <w:rFonts w:ascii="Cambria Math" w:hAnsi="Cambria Math"/>
              <w:sz w:val="22"/>
              <w:szCs w:val="22"/>
            </w:rPr>
            <m:t>U=</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2</m:t>
              </m:r>
            </m:den>
          </m:f>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τ</m:t>
                  </m:r>
                </m:e>
                <m:sub>
                  <m:r>
                    <w:rPr>
                      <w:rFonts w:ascii="Cambria Math" w:hAnsi="Cambria Math"/>
                      <w:sz w:val="22"/>
                      <w:szCs w:val="22"/>
                    </w:rPr>
                    <m:t>zξ</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γ</m:t>
                  </m:r>
                </m:e>
                <m:sub>
                  <m:r>
                    <w:rPr>
                      <w:rFonts w:ascii="Cambria Math" w:hAnsi="Cambria Math"/>
                      <w:sz w:val="22"/>
                      <w:szCs w:val="22"/>
                    </w:rPr>
                    <m:t>zξ</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τ</m:t>
                  </m:r>
                </m:e>
                <m:sub>
                  <m:r>
                    <w:rPr>
                      <w:rFonts w:ascii="Cambria Math" w:hAnsi="Cambria Math"/>
                      <w:sz w:val="22"/>
                      <w:szCs w:val="22"/>
                    </w:rPr>
                    <m:t>zη</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γ</m:t>
                  </m:r>
                </m:e>
                <m:sub>
                  <m:r>
                    <w:rPr>
                      <w:rFonts w:ascii="Cambria Math" w:hAnsi="Cambria Math"/>
                      <w:sz w:val="22"/>
                      <w:szCs w:val="22"/>
                    </w:rPr>
                    <m:t>zη</m:t>
                  </m:r>
                </m:sub>
              </m:sSub>
            </m:e>
          </m:d>
          <m: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2</m:t>
              </m:r>
            </m:den>
          </m:f>
          <m:f>
            <m:fPr>
              <m:ctrlPr>
                <w:rPr>
                  <w:rFonts w:ascii="Cambria Math" w:hAnsi="Cambria Math"/>
                  <w:sz w:val="22"/>
                  <w:szCs w:val="22"/>
                </w:rPr>
              </m:ctrlPr>
            </m:fPr>
            <m:num>
              <m:sSubSup>
                <m:sSubSupPr>
                  <m:ctrlPr>
                    <w:rPr>
                      <w:rFonts w:ascii="Cambria Math" w:hAnsi="Cambria Math"/>
                      <w:sz w:val="22"/>
                      <w:szCs w:val="22"/>
                    </w:rPr>
                  </m:ctrlPr>
                </m:sSubSupPr>
                <m:e>
                  <m:r>
                    <w:rPr>
                      <w:rFonts w:ascii="Cambria Math" w:hAnsi="Cambria Math"/>
                      <w:sz w:val="22"/>
                      <w:szCs w:val="22"/>
                    </w:rPr>
                    <m:t>τ</m:t>
                  </m:r>
                </m:e>
                <m:sub>
                  <m:r>
                    <w:rPr>
                      <w:rFonts w:ascii="Cambria Math" w:hAnsi="Cambria Math"/>
                      <w:sz w:val="22"/>
                      <w:szCs w:val="22"/>
                    </w:rPr>
                    <m:t>zξ</m:t>
                  </m:r>
                </m:sub>
                <m:sup>
                  <m:r>
                    <w:rPr>
                      <w:rFonts w:ascii="Cambria Math" w:hAnsi="Cambria Math"/>
                      <w:sz w:val="22"/>
                      <w:szCs w:val="22"/>
                    </w:rPr>
                    <m:t>2</m:t>
                  </m:r>
                </m:sup>
              </m:sSubSup>
              <m: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τ</m:t>
                  </m:r>
                </m:e>
                <m:sub>
                  <m:r>
                    <w:rPr>
                      <w:rFonts w:ascii="Cambria Math" w:hAnsi="Cambria Math"/>
                      <w:sz w:val="22"/>
                      <w:szCs w:val="22"/>
                    </w:rPr>
                    <m:t>zη</m:t>
                  </m:r>
                </m:sub>
                <m:sup>
                  <m:r>
                    <w:rPr>
                      <w:rFonts w:ascii="Cambria Math" w:hAnsi="Cambria Math"/>
                      <w:sz w:val="22"/>
                      <w:szCs w:val="22"/>
                    </w:rPr>
                    <m:t>2</m:t>
                  </m:r>
                </m:sup>
              </m:sSubSup>
            </m:num>
            <m:den>
              <m:r>
                <w:rPr>
                  <w:rFonts w:ascii="Cambria Math" w:hAnsi="Cambria Math"/>
                  <w:sz w:val="22"/>
                  <w:szCs w:val="22"/>
                </w:rPr>
                <m:t>G</m:t>
              </m:r>
            </m:den>
          </m:f>
          <m: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2</m:t>
              </m:r>
            </m:den>
          </m:f>
          <m:f>
            <m:fPr>
              <m:ctrlPr>
                <w:rPr>
                  <w:rFonts w:ascii="Cambria Math" w:hAnsi="Cambria Math"/>
                  <w:sz w:val="22"/>
                  <w:szCs w:val="22"/>
                </w:rPr>
              </m:ctrlPr>
            </m:fPr>
            <m:num>
              <m:sSubSup>
                <m:sSubSupPr>
                  <m:ctrlPr>
                    <w:rPr>
                      <w:rFonts w:ascii="Cambria Math" w:hAnsi="Cambria Math"/>
                      <w:sz w:val="22"/>
                      <w:szCs w:val="22"/>
                    </w:rPr>
                  </m:ctrlPr>
                </m:sSubSupPr>
                <m:e>
                  <m:r>
                    <w:rPr>
                      <w:rFonts w:ascii="Cambria Math" w:hAnsi="Cambria Math"/>
                      <w:sz w:val="22"/>
                      <w:szCs w:val="22"/>
                    </w:rPr>
                    <m:t>τ</m:t>
                  </m:r>
                </m:e>
                <m:sub>
                  <m:r>
                    <w:rPr>
                      <w:rFonts w:ascii="Cambria Math" w:hAnsi="Cambria Math"/>
                      <w:sz w:val="22"/>
                      <w:szCs w:val="22"/>
                    </w:rPr>
                    <m:t>eq</m:t>
                  </m:r>
                </m:sub>
                <m:sup>
                  <m:r>
                    <w:rPr>
                      <w:rFonts w:ascii="Cambria Math" w:hAnsi="Cambria Math"/>
                      <w:sz w:val="22"/>
                      <w:szCs w:val="22"/>
                    </w:rPr>
                    <m:t>2</m:t>
                  </m:r>
                </m:sup>
              </m:sSubSup>
            </m:num>
            <m:den>
              <m:r>
                <w:rPr>
                  <w:rFonts w:ascii="Cambria Math" w:hAnsi="Cambria Math"/>
                  <w:sz w:val="22"/>
                  <w:szCs w:val="22"/>
                </w:rPr>
                <m:t>G</m:t>
              </m:r>
            </m:den>
          </m:f>
        </m:oMath>
      </m:oMathPara>
    </w:p>
    <w:p w14:paraId="5FE7C693" w14:textId="77777777" w:rsidR="000F57EB" w:rsidRPr="0002022A" w:rsidRDefault="000F57EB" w:rsidP="000F57EB">
      <w:pPr>
        <w:spacing w:before="240"/>
        <w:jc w:val="both"/>
        <w:rPr>
          <w:rFonts w:ascii="Times New Roman" w:eastAsia="Times New Roman" w:hAnsi="Times New Roman" w:cs="Times New Roman"/>
          <w:sz w:val="22"/>
          <w:szCs w:val="22"/>
        </w:rPr>
      </w:pPr>
      <w:r w:rsidRPr="0002022A">
        <w:rPr>
          <w:rFonts w:ascii="Times New Roman" w:hAnsi="Times New Roman" w:cs="Times New Roman"/>
          <w:sz w:val="22"/>
          <w:szCs w:val="22"/>
        </w:rPr>
        <w:t xml:space="preserve">È quindi possibile calcolare l’energia potenziale elastica andando a valutare numericamente </w:t>
      </w:r>
      <m:oMath>
        <m:sSubSup>
          <m:sSubSupPr>
            <m:ctrlPr>
              <w:rPr>
                <w:rFonts w:ascii="Cambria Math" w:hAnsi="Cambria Math"/>
                <w:sz w:val="22"/>
                <w:szCs w:val="22"/>
              </w:rPr>
            </m:ctrlPr>
          </m:sSubSupPr>
          <m:e>
            <m:r>
              <w:rPr>
                <w:rFonts w:ascii="Cambria Math" w:hAnsi="Cambria Math"/>
                <w:sz w:val="22"/>
                <w:szCs w:val="22"/>
              </w:rPr>
              <m:t>τ</m:t>
            </m:r>
          </m:e>
          <m:sub>
            <m:r>
              <w:rPr>
                <w:rFonts w:ascii="Cambria Math" w:hAnsi="Cambria Math"/>
                <w:sz w:val="22"/>
                <w:szCs w:val="22"/>
              </w:rPr>
              <m:t>eq</m:t>
            </m:r>
          </m:sub>
          <m:sup>
            <m:r>
              <w:rPr>
                <w:rFonts w:ascii="Cambria Math" w:hAnsi="Cambria Math"/>
                <w:sz w:val="22"/>
                <w:szCs w:val="22"/>
              </w:rPr>
              <m:t>2</m:t>
            </m:r>
          </m:sup>
        </m:sSubSup>
      </m:oMath>
      <w:r w:rsidRPr="0002022A">
        <w:rPr>
          <w:rFonts w:ascii="Times New Roman" w:eastAsia="Times New Roman" w:hAnsi="Times New Roman" w:cs="Times New Roman"/>
          <w:sz w:val="22"/>
          <w:szCs w:val="22"/>
        </w:rPr>
        <w:t>; per fare ciò applichiamo la formula di Jourawski a una sezione circolare cava (identica al caso simulato); si considera metà sezione, essendo quest’ultima simmetrica (vedi Figura 6). L’energia potenziale determinata dovrà quindi essere moltiplicata per 2.</w:t>
      </w:r>
    </w:p>
    <w:p w14:paraId="59B9E352" w14:textId="77777777" w:rsidR="000F57EB" w:rsidRDefault="000F57EB" w:rsidP="000F57EB">
      <w:pPr>
        <w:jc w:val="center"/>
        <w:rPr>
          <w:rFonts w:ascii="Times New Roman" w:hAnsi="Times New Roman" w:cs="Times New Roman"/>
          <w:sz w:val="21"/>
          <w:szCs w:val="21"/>
        </w:rPr>
      </w:pPr>
      <w:r>
        <w:rPr>
          <w:rFonts w:ascii="Times New Roman" w:hAnsi="Times New Roman" w:cs="Times New Roman" w:hint="eastAsia"/>
          <w:noProof/>
          <w:sz w:val="21"/>
          <w:szCs w:val="21"/>
          <w:lang w:eastAsia="it-IT" w:bidi="ar-SA"/>
        </w:rPr>
        <w:drawing>
          <wp:inline distT="0" distB="0" distL="0" distR="0" wp14:anchorId="32713AFD" wp14:editId="73C57DE2">
            <wp:extent cx="1966160" cy="3495274"/>
            <wp:effectExtent l="0" t="254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170516-WA0004.jpg"/>
                    <pic:cNvPicPr/>
                  </pic:nvPicPr>
                  <pic:blipFill>
                    <a:blip r:embed="rId38" cstate="print">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0" y="0"/>
                      <a:ext cx="1970392" cy="3502798"/>
                    </a:xfrm>
                    <a:prstGeom prst="rect">
                      <a:avLst/>
                    </a:prstGeom>
                  </pic:spPr>
                </pic:pic>
              </a:graphicData>
            </a:graphic>
          </wp:inline>
        </w:drawing>
      </w:r>
    </w:p>
    <w:p w14:paraId="4B52AC89" w14:textId="77777777" w:rsidR="000F57EB" w:rsidRPr="0002022A" w:rsidRDefault="000F57EB" w:rsidP="0002022A">
      <w:pPr>
        <w:jc w:val="both"/>
        <w:rPr>
          <w:rFonts w:ascii="Times New Roman" w:hAnsi="Times New Roman" w:cs="Times New Roman"/>
          <w:i/>
          <w:sz w:val="22"/>
          <w:szCs w:val="22"/>
        </w:rPr>
      </w:pPr>
      <w:r w:rsidRPr="0002022A">
        <w:rPr>
          <w:rFonts w:ascii="Times New Roman" w:hAnsi="Times New Roman" w:cs="Times New Roman"/>
          <w:i/>
          <w:sz w:val="22"/>
          <w:szCs w:val="22"/>
        </w:rPr>
        <w:t xml:space="preserve">Figura 6: Metà della sezione cava in parete sottile alla quale applico </w:t>
      </w:r>
      <w:r w:rsidRPr="0002022A">
        <w:rPr>
          <w:rFonts w:ascii="Times New Roman" w:eastAsia="Times New Roman" w:hAnsi="Times New Roman" w:cs="Times New Roman"/>
          <w:i/>
          <w:sz w:val="22"/>
          <w:szCs w:val="22"/>
        </w:rPr>
        <w:t>Jourawski</w:t>
      </w:r>
    </w:p>
    <w:p w14:paraId="3DB1E540" w14:textId="77777777" w:rsidR="000F57EB" w:rsidRPr="0002022A" w:rsidRDefault="000F57EB" w:rsidP="0002022A">
      <w:pPr>
        <w:spacing w:before="240"/>
        <w:jc w:val="both"/>
        <w:rPr>
          <w:rFonts w:ascii="Times New Roman" w:eastAsia="Times New Roman" w:hAnsi="Times New Roman" w:cs="Times New Roman"/>
          <w:sz w:val="22"/>
          <w:szCs w:val="22"/>
        </w:rPr>
      </w:pPr>
    </w:p>
    <w:p w14:paraId="6CB4AE26" w14:textId="77777777" w:rsidR="000F57EB" w:rsidRPr="0002022A" w:rsidRDefault="000F57EB" w:rsidP="0002022A">
      <w:pPr>
        <w:spacing w:before="240"/>
        <w:jc w:val="both"/>
        <w:rPr>
          <w:rFonts w:ascii="Times New Roman" w:eastAsia="Times New Roman" w:hAnsi="Times New Roman" w:cs="Times New Roman"/>
          <w:sz w:val="22"/>
          <w:szCs w:val="22"/>
        </w:rPr>
      </w:pPr>
      <w:r w:rsidRPr="0002022A">
        <w:rPr>
          <w:rFonts w:ascii="Times New Roman" w:eastAsia="Times New Roman" w:hAnsi="Times New Roman" w:cs="Times New Roman"/>
          <w:sz w:val="22"/>
          <w:szCs w:val="22"/>
        </w:rPr>
        <w:t xml:space="preserve">Si applichi la formula di Jourawski per determinare </w:t>
      </w:r>
      <m:oMath>
        <m:sSubSup>
          <m:sSubSupPr>
            <m:ctrlPr>
              <w:rPr>
                <w:rFonts w:ascii="Cambria Math" w:hAnsi="Cambria Math"/>
                <w:sz w:val="22"/>
                <w:szCs w:val="22"/>
              </w:rPr>
            </m:ctrlPr>
          </m:sSubSupPr>
          <m:e>
            <m:r>
              <w:rPr>
                <w:rFonts w:ascii="Cambria Math" w:hAnsi="Cambria Math"/>
                <w:sz w:val="22"/>
                <w:szCs w:val="22"/>
              </w:rPr>
              <m:t>τ</m:t>
            </m:r>
          </m:e>
          <m:sub>
            <m:r>
              <w:rPr>
                <w:rFonts w:ascii="Cambria Math" w:hAnsi="Cambria Math"/>
                <w:sz w:val="22"/>
                <w:szCs w:val="22"/>
              </w:rPr>
              <m:t>eq</m:t>
            </m:r>
          </m:sub>
          <m:sup>
            <m:r>
              <w:rPr>
                <w:rFonts w:ascii="Cambria Math" w:hAnsi="Cambria Math"/>
                <w:sz w:val="22"/>
                <w:szCs w:val="22"/>
              </w:rPr>
              <m:t>2</m:t>
            </m:r>
          </m:sup>
        </m:sSubSup>
      </m:oMath>
      <w:r w:rsidRPr="0002022A">
        <w:rPr>
          <w:rFonts w:ascii="Times New Roman" w:eastAsia="Times New Roman" w:hAnsi="Times New Roman" w:cs="Times New Roman"/>
          <w:sz w:val="22"/>
          <w:szCs w:val="22"/>
        </w:rPr>
        <w:t>:</w:t>
      </w:r>
    </w:p>
    <w:p w14:paraId="6A89E934" w14:textId="77777777" w:rsidR="000F57EB" w:rsidRPr="0002022A" w:rsidRDefault="000F57EB" w:rsidP="0002022A">
      <w:pPr>
        <w:spacing w:before="240"/>
        <w:jc w:val="both"/>
        <w:rPr>
          <w:rFonts w:ascii="Times New Roman" w:eastAsia="Times New Roman" w:hAnsi="Times New Roman" w:cs="Times New Roman"/>
          <w:sz w:val="22"/>
          <w:szCs w:val="22"/>
        </w:rPr>
      </w:pPr>
    </w:p>
    <w:p w14:paraId="47C46467" w14:textId="77777777" w:rsidR="000F57EB" w:rsidRPr="0002022A" w:rsidRDefault="000F57EB" w:rsidP="0002022A">
      <w:pPr>
        <w:spacing w:before="240"/>
        <w:jc w:val="both"/>
        <w:rPr>
          <w:rFonts w:hint="eastAsia"/>
          <w:sz w:val="22"/>
          <w:szCs w:val="22"/>
        </w:rPr>
      </w:pPr>
      <m:oMathPara>
        <m:oMathParaPr>
          <m:jc m:val="left"/>
        </m:oMathParaPr>
        <m:oMath>
          <m:r>
            <w:rPr>
              <w:rFonts w:ascii="Cambria Math" w:hAnsi="Cambria Math"/>
              <w:sz w:val="22"/>
              <w:szCs w:val="22"/>
            </w:rPr>
            <m:t>q=</m:t>
          </m:r>
          <m:acc>
            <m:accPr>
              <m:chr m:val="̅"/>
              <m:ctrlPr>
                <w:rPr>
                  <w:rFonts w:ascii="Cambria Math" w:hAnsi="Cambria Math"/>
                  <w:sz w:val="22"/>
                  <w:szCs w:val="22"/>
                </w:rPr>
              </m:ctrlPr>
            </m:accPr>
            <m:e>
              <m:r>
                <w:rPr>
                  <w:rFonts w:ascii="Cambria Math" w:hAnsi="Cambria Math"/>
                  <w:sz w:val="22"/>
                  <w:szCs w:val="22"/>
                </w:rPr>
                <m:t>τ</m:t>
              </m:r>
              <m:ctrlPr>
                <w:rPr>
                  <w:rFonts w:ascii="Cambria Math" w:hAnsi="Cambria Math"/>
                  <w:i/>
                  <w:sz w:val="22"/>
                  <w:szCs w:val="22"/>
                </w:rPr>
              </m:ctrlPr>
            </m:e>
          </m:acc>
          <m:r>
            <w:rPr>
              <w:rFonts w:ascii="Cambria Math" w:hAnsi="Cambria Math"/>
              <w:sz w:val="22"/>
              <w:szCs w:val="22"/>
            </w:rPr>
            <m:t xml:space="preserve"> t= </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ξ</m:t>
                      </m:r>
                    </m:sub>
                  </m:sSub>
                  <m:sSub>
                    <m:sSubPr>
                      <m:ctrlPr>
                        <w:rPr>
                          <w:rFonts w:ascii="Cambria Math" w:hAnsi="Cambria Math"/>
                          <w:sz w:val="22"/>
                          <w:szCs w:val="22"/>
                        </w:rPr>
                      </m:ctrlPr>
                    </m:sSubPr>
                    <m:e>
                      <m:r>
                        <w:rPr>
                          <w:rFonts w:ascii="Cambria Math" w:hAnsi="Cambria Math"/>
                          <w:sz w:val="22"/>
                          <w:szCs w:val="22"/>
                        </w:rPr>
                        <m:t>J</m:t>
                      </m:r>
                      <m:ctrlPr>
                        <w:rPr>
                          <w:rFonts w:ascii="Cambria Math" w:hAnsi="Cambria Math"/>
                          <w:i/>
                          <w:sz w:val="22"/>
                          <w:szCs w:val="22"/>
                        </w:rPr>
                      </m:ctrlPr>
                    </m:e>
                    <m:sub>
                      <m:r>
                        <w:rPr>
                          <w:rFonts w:ascii="Cambria Math" w:hAnsi="Cambria Math"/>
                          <w:sz w:val="22"/>
                          <w:szCs w:val="22"/>
                        </w:rPr>
                        <m:t>ξξ</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i/>
                          <w:sz w:val="22"/>
                          <w:szCs w:val="22"/>
                        </w:rPr>
                      </m:ctrlPr>
                    </m:e>
                    <m:sub>
                      <m:r>
                        <w:rPr>
                          <w:rFonts w:ascii="Cambria Math" w:hAnsi="Cambria Math"/>
                          <w:sz w:val="22"/>
                          <w:szCs w:val="22"/>
                        </w:rPr>
                        <m:t>η</m:t>
                      </m:r>
                    </m:sub>
                  </m:sSub>
                  <m:sSub>
                    <m:sSubPr>
                      <m:ctrlPr>
                        <w:rPr>
                          <w:rFonts w:ascii="Cambria Math" w:hAnsi="Cambria Math"/>
                          <w:sz w:val="22"/>
                          <w:szCs w:val="22"/>
                        </w:rPr>
                      </m:ctrlPr>
                    </m:sSubPr>
                    <m:e>
                      <m:r>
                        <w:rPr>
                          <w:rFonts w:ascii="Cambria Math" w:hAnsi="Cambria Math"/>
                          <w:sz w:val="22"/>
                          <w:szCs w:val="22"/>
                        </w:rPr>
                        <m:t>J</m:t>
                      </m:r>
                      <m:ctrlPr>
                        <w:rPr>
                          <w:rFonts w:ascii="Cambria Math" w:hAnsi="Cambria Math"/>
                          <w:i/>
                          <w:sz w:val="22"/>
                          <w:szCs w:val="22"/>
                        </w:rPr>
                      </m:ctrlPr>
                    </m:e>
                    <m:sub>
                      <m:r>
                        <w:rPr>
                          <w:rFonts w:ascii="Cambria Math" w:hAnsi="Cambria Math"/>
                          <w:sz w:val="22"/>
                          <w:szCs w:val="22"/>
                        </w:rPr>
                        <m:t>ξη</m:t>
                      </m:r>
                    </m:sub>
                  </m:sSub>
                </m:e>
              </m:d>
              <m:sSup>
                <m:sSupPr>
                  <m:ctrlPr>
                    <w:rPr>
                      <w:rFonts w:ascii="Cambria Math" w:hAnsi="Cambria Math"/>
                      <w:sz w:val="22"/>
                      <w:szCs w:val="22"/>
                    </w:rPr>
                  </m:ctrlPr>
                </m:sSupPr>
                <m:e>
                  <m:r>
                    <w:rPr>
                      <w:rFonts w:ascii="Cambria Math" w:hAnsi="Cambria Math"/>
                      <w:sz w:val="22"/>
                      <w:szCs w:val="22"/>
                    </w:rPr>
                    <m:t>A</m:t>
                  </m:r>
                  <m:ctrlPr>
                    <w:rPr>
                      <w:rFonts w:ascii="Cambria Math" w:hAnsi="Cambria Math"/>
                      <w:i/>
                      <w:sz w:val="22"/>
                      <w:szCs w:val="22"/>
                    </w:rPr>
                  </m:ctrlPr>
                </m:e>
                <m:sup>
                  <m:r>
                    <w:rPr>
                      <w:rFonts w:ascii="Cambria Math" w:hAnsi="Cambria Math"/>
                      <w:sz w:val="22"/>
                      <w:szCs w:val="22"/>
                    </w:rPr>
                    <m:t>*</m:t>
                  </m:r>
                </m:sup>
              </m:sSup>
              <m:sSup>
                <m:sSupPr>
                  <m:ctrlPr>
                    <w:rPr>
                      <w:rFonts w:ascii="Cambria Math" w:hAnsi="Cambria Math"/>
                      <w:sz w:val="22"/>
                      <w:szCs w:val="22"/>
                    </w:rPr>
                  </m:ctrlPr>
                </m:sSupPr>
                <m:e>
                  <m:acc>
                    <m:accPr>
                      <m:chr m:val="̅"/>
                      <m:ctrlPr>
                        <w:rPr>
                          <w:rFonts w:ascii="Cambria Math" w:hAnsi="Cambria Math"/>
                          <w:sz w:val="22"/>
                          <w:szCs w:val="22"/>
                        </w:rPr>
                      </m:ctrlPr>
                    </m:accPr>
                    <m:e>
                      <m:r>
                        <w:rPr>
                          <w:rFonts w:ascii="Cambria Math" w:hAnsi="Cambria Math"/>
                          <w:sz w:val="22"/>
                          <w:szCs w:val="22"/>
                        </w:rPr>
                        <m:t xml:space="preserve"> ξ</m:t>
                      </m:r>
                    </m:e>
                  </m:acc>
                  <m:ctrlPr>
                    <w:rPr>
                      <w:rFonts w:ascii="Cambria Math" w:hAnsi="Cambria Math"/>
                      <w:i/>
                      <w:sz w:val="22"/>
                      <w:szCs w:val="22"/>
                    </w:rPr>
                  </m:ctrlPr>
                </m:e>
                <m:sup>
                  <m:r>
                    <w:rPr>
                      <w:rFonts w:ascii="Cambria Math" w:hAnsi="Cambria Math"/>
                      <w:sz w:val="22"/>
                      <w:szCs w:val="22"/>
                    </w:rPr>
                    <m:t>*</m:t>
                  </m:r>
                </m:sup>
              </m:sSup>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ξ</m:t>
                      </m:r>
                    </m:sub>
                  </m:sSub>
                  <m:sSub>
                    <m:sSubPr>
                      <m:ctrlPr>
                        <w:rPr>
                          <w:rFonts w:ascii="Cambria Math" w:hAnsi="Cambria Math"/>
                          <w:sz w:val="22"/>
                          <w:szCs w:val="22"/>
                        </w:rPr>
                      </m:ctrlPr>
                    </m:sSubPr>
                    <m:e>
                      <m:r>
                        <w:rPr>
                          <w:rFonts w:ascii="Cambria Math" w:hAnsi="Cambria Math"/>
                          <w:sz w:val="22"/>
                          <w:szCs w:val="22"/>
                        </w:rPr>
                        <m:t>J</m:t>
                      </m:r>
                      <m:ctrlPr>
                        <w:rPr>
                          <w:rFonts w:ascii="Cambria Math" w:hAnsi="Cambria Math"/>
                          <w:i/>
                          <w:sz w:val="22"/>
                          <w:szCs w:val="22"/>
                        </w:rPr>
                      </m:ctrlPr>
                    </m:e>
                    <m:sub>
                      <m:r>
                        <w:rPr>
                          <w:rFonts w:ascii="Cambria Math" w:hAnsi="Cambria Math"/>
                          <w:sz w:val="22"/>
                          <w:szCs w:val="22"/>
                        </w:rPr>
                        <m:t>ξη</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i/>
                          <w:sz w:val="22"/>
                          <w:szCs w:val="22"/>
                        </w:rPr>
                      </m:ctrlPr>
                    </m:e>
                    <m:sub>
                      <m:r>
                        <w:rPr>
                          <w:rFonts w:ascii="Cambria Math" w:hAnsi="Cambria Math"/>
                          <w:sz w:val="22"/>
                          <w:szCs w:val="22"/>
                        </w:rPr>
                        <m:t>η</m:t>
                      </m:r>
                    </m:sub>
                  </m:sSub>
                  <m:sSub>
                    <m:sSubPr>
                      <m:ctrlPr>
                        <w:rPr>
                          <w:rFonts w:ascii="Cambria Math" w:hAnsi="Cambria Math"/>
                          <w:sz w:val="22"/>
                          <w:szCs w:val="22"/>
                        </w:rPr>
                      </m:ctrlPr>
                    </m:sSubPr>
                    <m:e>
                      <m:r>
                        <w:rPr>
                          <w:rFonts w:ascii="Cambria Math" w:hAnsi="Cambria Math"/>
                          <w:sz w:val="22"/>
                          <w:szCs w:val="22"/>
                        </w:rPr>
                        <m:t>J</m:t>
                      </m:r>
                      <m:ctrlPr>
                        <w:rPr>
                          <w:rFonts w:ascii="Cambria Math" w:hAnsi="Cambria Math"/>
                          <w:i/>
                          <w:sz w:val="22"/>
                          <w:szCs w:val="22"/>
                        </w:rPr>
                      </m:ctrlPr>
                    </m:e>
                    <m:sub>
                      <m:r>
                        <w:rPr>
                          <w:rFonts w:ascii="Cambria Math" w:hAnsi="Cambria Math"/>
                          <w:sz w:val="22"/>
                          <w:szCs w:val="22"/>
                        </w:rPr>
                        <m:t>ηη</m:t>
                      </m:r>
                    </m:sub>
                  </m:sSub>
                </m:e>
              </m:d>
              <m:sSup>
                <m:sSupPr>
                  <m:ctrlPr>
                    <w:rPr>
                      <w:rFonts w:ascii="Cambria Math" w:hAnsi="Cambria Math"/>
                      <w:sz w:val="22"/>
                      <w:szCs w:val="22"/>
                    </w:rPr>
                  </m:ctrlPr>
                </m:sSupPr>
                <m:e>
                  <m:r>
                    <w:rPr>
                      <w:rFonts w:ascii="Cambria Math" w:hAnsi="Cambria Math"/>
                      <w:sz w:val="22"/>
                      <w:szCs w:val="22"/>
                    </w:rPr>
                    <m:t>A</m:t>
                  </m:r>
                  <m:ctrlPr>
                    <w:rPr>
                      <w:rFonts w:ascii="Cambria Math" w:hAnsi="Cambria Math"/>
                      <w:i/>
                      <w:sz w:val="22"/>
                      <w:szCs w:val="22"/>
                    </w:rPr>
                  </m:ctrlPr>
                </m:e>
                <m:sup>
                  <m:r>
                    <w:rPr>
                      <w:rFonts w:ascii="Cambria Math" w:hAnsi="Cambria Math"/>
                      <w:sz w:val="22"/>
                      <w:szCs w:val="22"/>
                    </w:rPr>
                    <m:t>*</m:t>
                  </m:r>
                </m:sup>
              </m:sSup>
              <m:sSup>
                <m:sSupPr>
                  <m:ctrlPr>
                    <w:rPr>
                      <w:rFonts w:ascii="Cambria Math" w:hAnsi="Cambria Math"/>
                      <w:sz w:val="22"/>
                      <w:szCs w:val="22"/>
                    </w:rPr>
                  </m:ctrlPr>
                </m:sSupPr>
                <m:e>
                  <m:acc>
                    <m:accPr>
                      <m:chr m:val="̅"/>
                      <m:ctrlPr>
                        <w:rPr>
                          <w:rFonts w:ascii="Cambria Math" w:hAnsi="Cambria Math"/>
                          <w:sz w:val="22"/>
                          <w:szCs w:val="22"/>
                        </w:rPr>
                      </m:ctrlPr>
                    </m:accPr>
                    <m:e>
                      <m:r>
                        <w:rPr>
                          <w:rFonts w:ascii="Cambria Math" w:hAnsi="Cambria Math"/>
                          <w:sz w:val="22"/>
                          <w:szCs w:val="22"/>
                        </w:rPr>
                        <m:t xml:space="preserve"> η</m:t>
                      </m:r>
                    </m:e>
                  </m:acc>
                  <m:ctrlPr>
                    <w:rPr>
                      <w:rFonts w:ascii="Cambria Math" w:hAnsi="Cambria Math"/>
                      <w:i/>
                      <w:sz w:val="22"/>
                      <w:szCs w:val="22"/>
                    </w:rPr>
                  </m:ctrlPr>
                </m:e>
                <m:sup>
                  <m:r>
                    <w:rPr>
                      <w:rFonts w:ascii="Cambria Math" w:hAnsi="Cambria Math"/>
                      <w:sz w:val="22"/>
                      <w:szCs w:val="22"/>
                    </w:rPr>
                    <m:t>*</m:t>
                  </m:r>
                </m:sup>
              </m:sSup>
            </m:num>
            <m:den>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 xml:space="preserve">ηη  </m:t>
                  </m:r>
                </m:sub>
              </m:sSub>
              <m:sSub>
                <m:sSubPr>
                  <m:ctrlPr>
                    <w:rPr>
                      <w:rFonts w:ascii="Cambria Math" w:hAnsi="Cambria Math"/>
                      <w:sz w:val="22"/>
                      <w:szCs w:val="22"/>
                    </w:rPr>
                  </m:ctrlPr>
                </m:sSubPr>
                <m:e>
                  <m:r>
                    <w:rPr>
                      <w:rFonts w:ascii="Cambria Math" w:hAnsi="Cambria Math"/>
                      <w:sz w:val="22"/>
                      <w:szCs w:val="22"/>
                    </w:rPr>
                    <m:t>J</m:t>
                  </m:r>
                  <m:ctrlPr>
                    <w:rPr>
                      <w:rFonts w:ascii="Cambria Math" w:hAnsi="Cambria Math"/>
                      <w:i/>
                      <w:sz w:val="22"/>
                      <w:szCs w:val="22"/>
                    </w:rPr>
                  </m:ctrlPr>
                </m:e>
                <m:sub>
                  <m:r>
                    <w:rPr>
                      <w:rFonts w:ascii="Cambria Math" w:hAnsi="Cambria Math"/>
                      <w:sz w:val="22"/>
                      <w:szCs w:val="22"/>
                    </w:rPr>
                    <m:t>ξξ</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J</m:t>
                  </m:r>
                  <m:ctrlPr>
                    <w:rPr>
                      <w:rFonts w:ascii="Cambria Math" w:hAnsi="Cambria Math"/>
                      <w:i/>
                      <w:sz w:val="22"/>
                      <w:szCs w:val="22"/>
                    </w:rPr>
                  </m:ctrlPr>
                </m:e>
                <m:sub>
                  <m:r>
                    <w:rPr>
                      <w:rFonts w:ascii="Cambria Math" w:hAnsi="Cambria Math"/>
                      <w:sz w:val="22"/>
                      <w:szCs w:val="22"/>
                    </w:rPr>
                    <m:t>ξη</m:t>
                  </m:r>
                </m:sub>
              </m:sSub>
              <m:sSub>
                <m:sSubPr>
                  <m:ctrlPr>
                    <w:rPr>
                      <w:rFonts w:ascii="Cambria Math" w:hAnsi="Cambria Math"/>
                      <w:sz w:val="22"/>
                      <w:szCs w:val="22"/>
                    </w:rPr>
                  </m:ctrlPr>
                </m:sSubPr>
                <m:e>
                  <m:r>
                    <w:rPr>
                      <w:rFonts w:ascii="Cambria Math" w:hAnsi="Cambria Math"/>
                      <w:sz w:val="22"/>
                      <w:szCs w:val="22"/>
                    </w:rPr>
                    <m:t xml:space="preserve"> J</m:t>
                  </m:r>
                </m:e>
                <m:sub>
                  <m:r>
                    <w:rPr>
                      <w:rFonts w:ascii="Cambria Math" w:hAnsi="Cambria Math"/>
                      <w:sz w:val="22"/>
                      <w:szCs w:val="22"/>
                    </w:rPr>
                    <m:t>ξη</m:t>
                  </m:r>
                </m:sub>
              </m:sSub>
            </m:den>
          </m:f>
          <m: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η</m:t>
                  </m:r>
                </m:sub>
              </m:sSub>
              <m:r>
                <m:rPr>
                  <m:sty m:val="p"/>
                </m:rPr>
                <w:rPr>
                  <w:rFonts w:ascii="Cambria Math" w:hAnsi="Cambria Math"/>
                  <w:sz w:val="22"/>
                  <w:szCs w:val="22"/>
                </w:rPr>
                <m:t xml:space="preserve"> </m:t>
              </m:r>
              <m:sSup>
                <m:sSupPr>
                  <m:ctrlPr>
                    <w:rPr>
                      <w:rFonts w:ascii="Cambria Math" w:hAnsi="Cambria Math"/>
                      <w:sz w:val="22"/>
                      <w:szCs w:val="22"/>
                    </w:rPr>
                  </m:ctrlPr>
                </m:sSupPr>
                <m:e>
                  <m:r>
                    <w:rPr>
                      <w:rFonts w:ascii="Cambria Math" w:hAnsi="Cambria Math"/>
                      <w:sz w:val="22"/>
                      <w:szCs w:val="22"/>
                    </w:rPr>
                    <m:t>A</m:t>
                  </m:r>
                </m:e>
                <m:sup>
                  <m:r>
                    <w:rPr>
                      <w:rFonts w:ascii="Cambria Math" w:hAnsi="Cambria Math"/>
                      <w:sz w:val="22"/>
                      <w:szCs w:val="22"/>
                    </w:rPr>
                    <m:t>*</m:t>
                  </m:r>
                </m:sup>
              </m:sSup>
              <m:sSup>
                <m:sSupPr>
                  <m:ctrlPr>
                    <w:rPr>
                      <w:rFonts w:ascii="Cambria Math" w:hAnsi="Cambria Math"/>
                      <w:sz w:val="22"/>
                      <w:szCs w:val="22"/>
                    </w:rPr>
                  </m:ctrlPr>
                </m:sSupPr>
                <m:e>
                  <m:acc>
                    <m:accPr>
                      <m:chr m:val="̅"/>
                      <m:ctrlPr>
                        <w:rPr>
                          <w:rFonts w:ascii="Cambria Math" w:hAnsi="Cambria Math"/>
                          <w:sz w:val="22"/>
                          <w:szCs w:val="22"/>
                        </w:rPr>
                      </m:ctrlPr>
                    </m:accPr>
                    <m:e>
                      <m:r>
                        <w:rPr>
                          <w:rFonts w:ascii="Cambria Math" w:hAnsi="Cambria Math"/>
                          <w:sz w:val="22"/>
                          <w:szCs w:val="22"/>
                        </w:rPr>
                        <m:t xml:space="preserve"> η</m:t>
                      </m:r>
                    </m:e>
                  </m:acc>
                  <m:ctrlPr>
                    <w:rPr>
                      <w:rFonts w:ascii="Cambria Math" w:hAnsi="Cambria Math"/>
                      <w:i/>
                      <w:sz w:val="22"/>
                      <w:szCs w:val="22"/>
                    </w:rPr>
                  </m:ctrlPr>
                </m:e>
                <m:sup>
                  <m:r>
                    <w:rPr>
                      <w:rFonts w:ascii="Cambria Math" w:hAnsi="Cambria Math"/>
                      <w:sz w:val="22"/>
                      <w:szCs w:val="22"/>
                    </w:rPr>
                    <m:t>*</m:t>
                  </m:r>
                </m:sup>
              </m:sSup>
              <m:ctrlPr>
                <w:rPr>
                  <w:rFonts w:ascii="Cambria Math" w:hAnsi="Cambria Math"/>
                  <w:i/>
                  <w:sz w:val="22"/>
                  <w:szCs w:val="22"/>
                </w:rPr>
              </m:ctrlPr>
            </m:num>
            <m:den>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ξξ</m:t>
                  </m:r>
                </m:sub>
              </m:sSub>
            </m:den>
          </m:f>
        </m:oMath>
      </m:oMathPara>
    </w:p>
    <w:p w14:paraId="544CAE91" w14:textId="77777777" w:rsidR="000F57EB" w:rsidRPr="0002022A" w:rsidRDefault="000F57EB" w:rsidP="0002022A">
      <w:pPr>
        <w:spacing w:before="240"/>
        <w:jc w:val="both"/>
        <w:rPr>
          <w:rFonts w:hint="eastAsia"/>
          <w:sz w:val="22"/>
          <w:szCs w:val="22"/>
        </w:rPr>
      </w:pPr>
    </w:p>
    <w:p w14:paraId="1CD1C0C7" w14:textId="77777777" w:rsidR="000F57EB" w:rsidRPr="0002022A" w:rsidRDefault="000F57EB" w:rsidP="0002022A">
      <w:pPr>
        <w:spacing w:before="240"/>
        <w:jc w:val="both"/>
        <w:rPr>
          <w:rFonts w:ascii="Times New Roman" w:eastAsia="Times New Roman" w:hAnsi="Times New Roman" w:cs="Times New Roman"/>
          <w:sz w:val="22"/>
          <w:szCs w:val="22"/>
        </w:rPr>
      </w:pPr>
      <w:r w:rsidRPr="0002022A">
        <w:rPr>
          <w:rFonts w:ascii="Times New Roman" w:eastAsia="Times New Roman" w:hAnsi="Times New Roman" w:cs="Times New Roman"/>
          <w:sz w:val="22"/>
          <w:szCs w:val="22"/>
        </w:rPr>
        <w:t xml:space="preserve">dove si valutano l’area, il momento d’inerzia </w:t>
      </w:r>
      <m:oMath>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ξξ</m:t>
            </m:r>
          </m:sub>
        </m:sSub>
      </m:oMath>
      <w:r w:rsidRPr="0002022A">
        <w:rPr>
          <w:rFonts w:ascii="Times New Roman" w:eastAsia="Times New Roman" w:hAnsi="Times New Roman" w:cs="Times New Roman"/>
          <w:sz w:val="22"/>
          <w:szCs w:val="22"/>
        </w:rPr>
        <w:t xml:space="preserve"> e il momento statico </w:t>
      </w: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η</m:t>
            </m:r>
          </m:sub>
        </m:sSub>
      </m:oMath>
      <w:r w:rsidRPr="0002022A">
        <w:rPr>
          <w:rFonts w:ascii="Times New Roman" w:eastAsia="Times New Roman" w:hAnsi="Times New Roman" w:cs="Times New Roman"/>
          <w:sz w:val="22"/>
          <w:szCs w:val="22"/>
        </w:rPr>
        <w:t>=A*</w:t>
      </w:r>
      <m:oMath>
        <m:r>
          <w:rPr>
            <w:rFonts w:ascii="Cambria Math" w:hAnsi="Cambria Math"/>
            <w:sz w:val="22"/>
            <w:szCs w:val="22"/>
          </w:rPr>
          <m:t>η</m:t>
        </m:r>
      </m:oMath>
      <w:r w:rsidRPr="0002022A">
        <w:rPr>
          <w:rFonts w:ascii="Times New Roman" w:eastAsia="Times New Roman" w:hAnsi="Times New Roman" w:cs="Times New Roman"/>
          <w:sz w:val="22"/>
          <w:szCs w:val="22"/>
        </w:rPr>
        <w:t>*</w:t>
      </w:r>
    </w:p>
    <w:p w14:paraId="3A8895D2" w14:textId="24937C03" w:rsidR="000F57EB" w:rsidRDefault="000F57EB" w:rsidP="00A12DF2">
      <w:pPr>
        <w:spacing w:before="240"/>
        <w:jc w:val="center"/>
        <w:rPr>
          <w:rFonts w:hint="eastAsia"/>
        </w:rPr>
      </w:pPr>
      <w:r>
        <w:rPr>
          <w:rFonts w:ascii="Times New Roman" w:eastAsia="Times New Roman" w:hAnsi="Times New Roman" w:cs="Times New Roman"/>
          <w:noProof/>
          <w:sz w:val="21"/>
          <w:szCs w:val="21"/>
          <w:lang w:eastAsia="it-IT" w:bidi="ar-SA"/>
        </w:rPr>
        <w:drawing>
          <wp:inline distT="0" distB="0" distL="0" distR="0" wp14:anchorId="7BE95394" wp14:editId="1BBF3E55">
            <wp:extent cx="5400044" cy="622935"/>
            <wp:effectExtent l="0" t="0" r="0" b="5715"/>
            <wp:docPr id="51" name="Immagin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colorTemperature colorTemp="4700"/>
                              </a14:imgEffect>
                            </a14:imgLayer>
                          </a14:imgProps>
                        </a:ext>
                      </a:extLst>
                    </a:blip>
                    <a:stretch>
                      <a:fillRect/>
                    </a:stretch>
                  </pic:blipFill>
                  <pic:spPr>
                    <a:xfrm>
                      <a:off x="0" y="0"/>
                      <a:ext cx="5400044" cy="622935"/>
                    </a:xfrm>
                    <a:prstGeom prst="rect">
                      <a:avLst/>
                    </a:prstGeom>
                    <a:noFill/>
                    <a:ln>
                      <a:noFill/>
                      <a:prstDash/>
                    </a:ln>
                  </pic:spPr>
                </pic:pic>
              </a:graphicData>
            </a:graphic>
          </wp:inline>
        </w:drawing>
      </w:r>
    </w:p>
    <w:p w14:paraId="24E8627F" w14:textId="77777777" w:rsidR="000F57EB" w:rsidRPr="0002022A" w:rsidRDefault="000F57EB" w:rsidP="000F57EB">
      <w:pPr>
        <w:pStyle w:val="Textbody"/>
        <w:rPr>
          <w:sz w:val="22"/>
          <w:szCs w:val="22"/>
        </w:rPr>
      </w:pPr>
      <w:r w:rsidRPr="0002022A">
        <w:rPr>
          <w:sz w:val="22"/>
          <w:szCs w:val="22"/>
        </w:rPr>
        <w:t xml:space="preserve">Per quanto riguarda il momento d’inerzia </w:t>
      </w:r>
      <m:oMath>
        <m:sSub>
          <m:sSubPr>
            <m:ctrlPr>
              <w:rPr>
                <w:rFonts w:ascii="Cambria Math" w:hAnsi="Cambria Math"/>
                <w:sz w:val="22"/>
                <w:szCs w:val="22"/>
              </w:rPr>
            </m:ctrlPr>
          </m:sSubPr>
          <m:e>
            <m:r>
              <w:rPr>
                <w:rFonts w:ascii="Cambria Math" w:hAnsi="Cambria Math"/>
                <w:sz w:val="22"/>
                <w:szCs w:val="22"/>
              </w:rPr>
              <m:t>J</m:t>
            </m:r>
          </m:e>
          <m:sub>
            <m:r>
              <w:rPr>
                <w:rFonts w:ascii="Cambria Math" w:hAnsi="Cambria Math"/>
                <w:sz w:val="22"/>
                <w:szCs w:val="22"/>
              </w:rPr>
              <m:t>ξξ</m:t>
            </m:r>
          </m:sub>
        </m:sSub>
      </m:oMath>
      <w:r w:rsidRPr="0002022A">
        <w:rPr>
          <w:sz w:val="22"/>
          <w:szCs w:val="22"/>
        </w:rPr>
        <w:t>:</w:t>
      </w:r>
    </w:p>
    <w:p w14:paraId="02176760" w14:textId="77777777" w:rsidR="000F57EB" w:rsidRPr="00627F5B" w:rsidRDefault="000F57EB" w:rsidP="000F57EB">
      <w:pPr>
        <w:pStyle w:val="Textbody"/>
        <w:rPr>
          <w:sz w:val="2"/>
          <w:szCs w:val="21"/>
        </w:rPr>
      </w:pPr>
    </w:p>
    <w:p w14:paraId="3CAEB63C" w14:textId="49094599" w:rsidR="000F57EB" w:rsidRDefault="000F57EB" w:rsidP="00A12DF2">
      <w:pPr>
        <w:pStyle w:val="Textbody"/>
        <w:jc w:val="center"/>
      </w:pPr>
      <w:r>
        <w:rPr>
          <w:rFonts w:ascii="Liberation Serif" w:eastAsia="Droid Sans Fallback" w:hAnsi="Liberation Serif" w:cs="FreeSans"/>
          <w:noProof/>
          <w:lang w:val="it-IT" w:eastAsia="it-IT" w:bidi="ar-SA"/>
        </w:rPr>
        <w:drawing>
          <wp:inline distT="0" distB="0" distL="0" distR="0" wp14:anchorId="26859DD9" wp14:editId="1A1E0A6B">
            <wp:extent cx="5400044" cy="490859"/>
            <wp:effectExtent l="0" t="0" r="0" b="4445"/>
            <wp:docPr id="52" name="Immagin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colorTemperature colorTemp="5300"/>
                              </a14:imgEffect>
                            </a14:imgLayer>
                          </a14:imgProps>
                        </a:ext>
                      </a:extLst>
                    </a:blip>
                    <a:stretch>
                      <a:fillRect/>
                    </a:stretch>
                  </pic:blipFill>
                  <pic:spPr>
                    <a:xfrm>
                      <a:off x="0" y="0"/>
                      <a:ext cx="5400044" cy="490859"/>
                    </a:xfrm>
                    <a:prstGeom prst="rect">
                      <a:avLst/>
                    </a:prstGeom>
                    <a:noFill/>
                    <a:ln>
                      <a:noFill/>
                      <a:prstDash/>
                    </a:ln>
                  </pic:spPr>
                </pic:pic>
              </a:graphicData>
            </a:graphic>
          </wp:inline>
        </w:drawing>
      </w:r>
    </w:p>
    <w:p w14:paraId="1591E6BA" w14:textId="77777777" w:rsidR="000F57EB" w:rsidRPr="0002022A" w:rsidRDefault="000F57EB" w:rsidP="000F57EB">
      <w:pPr>
        <w:pStyle w:val="Textbody"/>
        <w:rPr>
          <w:sz w:val="22"/>
          <w:szCs w:val="22"/>
        </w:rPr>
      </w:pPr>
      <w:r w:rsidRPr="0002022A">
        <w:rPr>
          <w:sz w:val="22"/>
          <w:szCs w:val="22"/>
        </w:rPr>
        <w:t>Infine per il momento statico:</w:t>
      </w:r>
    </w:p>
    <w:p w14:paraId="194D39A0" w14:textId="77777777" w:rsidR="000F57EB" w:rsidRPr="0002022A" w:rsidRDefault="000F57EB" w:rsidP="000F57EB">
      <w:pPr>
        <w:pStyle w:val="Textbody"/>
        <w:rPr>
          <w:sz w:val="22"/>
          <w:szCs w:val="22"/>
        </w:rPr>
      </w:pPr>
    </w:p>
    <w:p w14:paraId="42A8709D" w14:textId="77777777" w:rsidR="000F57EB" w:rsidRPr="0002022A" w:rsidRDefault="000F57EB" w:rsidP="000F57EB">
      <w:pPr>
        <w:pStyle w:val="Textbody"/>
        <w:jc w:val="center"/>
        <w:rPr>
          <w:sz w:val="22"/>
          <w:szCs w:val="22"/>
        </w:rPr>
      </w:pPr>
      <m:oMathPara>
        <m:oMathParaPr>
          <m:jc m:val="center"/>
        </m:oMathParaP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η</m:t>
              </m:r>
            </m:sub>
          </m:sSub>
          <m:r>
            <w:rPr>
              <w:rFonts w:ascii="Cambria Math" w:hAnsi="Cambria Math"/>
              <w:sz w:val="22"/>
              <w:szCs w:val="22"/>
            </w:rPr>
            <m:t>=</m:t>
          </m:r>
          <m:nary>
            <m:naryPr>
              <m:limLoc m:val="subSup"/>
              <m:ctrlPr>
                <w:rPr>
                  <w:rFonts w:ascii="Cambria Math" w:hAnsi="Cambria Math"/>
                  <w:sz w:val="22"/>
                  <w:szCs w:val="22"/>
                </w:rPr>
              </m:ctrlPr>
            </m:naryPr>
            <m:sub>
              <m:r>
                <w:rPr>
                  <w:rFonts w:ascii="Cambria Math" w:hAnsi="Cambria Math"/>
                  <w:sz w:val="22"/>
                  <w:szCs w:val="22"/>
                </w:rPr>
                <m:t>0</m:t>
              </m:r>
            </m:sub>
            <m:sup>
              <m:r>
                <w:rPr>
                  <w:rFonts w:ascii="Cambria Math" w:hAnsi="Cambria Math"/>
                  <w:sz w:val="22"/>
                  <w:szCs w:val="22"/>
                </w:rPr>
                <m:t>θ</m:t>
              </m:r>
            </m:sup>
            <m:e>
              <m:r>
                <w:rPr>
                  <w:rFonts w:ascii="Cambria Math" w:hAnsi="Cambria Math"/>
                  <w:sz w:val="22"/>
                  <w:szCs w:val="22"/>
                </w:rPr>
                <m:t>η</m:t>
              </m:r>
              <m:d>
                <m:dPr>
                  <m:ctrlPr>
                    <w:rPr>
                      <w:rFonts w:ascii="Cambria Math" w:hAnsi="Cambria Math"/>
                      <w:sz w:val="22"/>
                      <w:szCs w:val="22"/>
                    </w:rPr>
                  </m:ctrlPr>
                </m:dPr>
                <m:e>
                  <m:r>
                    <w:rPr>
                      <w:rFonts w:ascii="Cambria Math" w:hAnsi="Cambria Math"/>
                      <w:sz w:val="22"/>
                      <w:szCs w:val="22"/>
                    </w:rPr>
                    <m:t>φ</m:t>
                  </m:r>
                </m:e>
              </m:d>
              <m:r>
                <w:rPr>
                  <w:rFonts w:ascii="Cambria Math" w:hAnsi="Cambria Math"/>
                  <w:sz w:val="22"/>
                  <w:szCs w:val="22"/>
                </w:rPr>
                <m:t xml:space="preserve"> t </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m</m:t>
                  </m:r>
                </m:sub>
              </m:sSub>
              <m:r>
                <w:rPr>
                  <w:rFonts w:ascii="Cambria Math" w:hAnsi="Cambria Math"/>
                  <w:sz w:val="22"/>
                  <w:szCs w:val="22"/>
                </w:rPr>
                <m:t xml:space="preserve"> dφ</m:t>
              </m:r>
            </m:e>
          </m:nary>
        </m:oMath>
      </m:oMathPara>
    </w:p>
    <w:p w14:paraId="1D2B0358" w14:textId="326772EB" w:rsidR="000F57EB" w:rsidRDefault="000F57EB" w:rsidP="00A12DF2">
      <w:pPr>
        <w:spacing w:before="240"/>
        <w:jc w:val="center"/>
        <w:rPr>
          <w:rFonts w:hint="eastAsia"/>
        </w:rPr>
      </w:pPr>
      <w:r>
        <w:rPr>
          <w:rFonts w:ascii="Times New Roman" w:eastAsia="Times New Roman" w:hAnsi="Times New Roman" w:cs="Times New Roman"/>
          <w:noProof/>
          <w:sz w:val="21"/>
          <w:szCs w:val="21"/>
          <w:lang w:eastAsia="it-IT" w:bidi="ar-SA"/>
        </w:rPr>
        <w:drawing>
          <wp:inline distT="0" distB="0" distL="0" distR="0" wp14:anchorId="382E5F4B" wp14:editId="69EBD244">
            <wp:extent cx="5400044" cy="2338065"/>
            <wp:effectExtent l="0" t="0" r="0" b="5715"/>
            <wp:docPr id="53" name="Immagin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colorTemperature colorTemp="5300"/>
                              </a14:imgEffect>
                            </a14:imgLayer>
                          </a14:imgProps>
                        </a:ext>
                      </a:extLst>
                    </a:blip>
                    <a:stretch>
                      <a:fillRect/>
                    </a:stretch>
                  </pic:blipFill>
                  <pic:spPr>
                    <a:xfrm>
                      <a:off x="0" y="0"/>
                      <a:ext cx="5400044" cy="2338065"/>
                    </a:xfrm>
                    <a:prstGeom prst="rect">
                      <a:avLst/>
                    </a:prstGeom>
                    <a:noFill/>
                    <a:ln>
                      <a:noFill/>
                      <a:prstDash/>
                    </a:ln>
                  </pic:spPr>
                </pic:pic>
              </a:graphicData>
            </a:graphic>
          </wp:inline>
        </w:drawing>
      </w:r>
    </w:p>
    <w:p w14:paraId="162C0E87" w14:textId="44E57933" w:rsidR="000F57EB" w:rsidRPr="0002022A" w:rsidRDefault="00A12DF2" w:rsidP="000F57EB">
      <w:pPr>
        <w:spacing w:before="240"/>
        <w:rPr>
          <w:rFonts w:ascii="Times New Roman" w:eastAsia="Times New Roman" w:hAnsi="Times New Roman" w:cs="Times New Roman"/>
          <w:sz w:val="22"/>
          <w:szCs w:val="22"/>
        </w:rPr>
      </w:pPr>
      <w:r>
        <w:rPr>
          <w:rFonts w:ascii="Times New Roman" w:eastAsia="Times New Roman" w:hAnsi="Times New Roman" w:cs="Times New Roman"/>
          <w:sz w:val="22"/>
          <w:szCs w:val="22"/>
        </w:rPr>
        <w:t>Con</w:t>
      </w:r>
      <w:r w:rsidR="000F57EB" w:rsidRPr="0002022A">
        <w:rPr>
          <w:rFonts w:ascii="Times New Roman" w:eastAsia="Times New Roman" w:hAnsi="Times New Roman" w:cs="Times New Roman"/>
          <w:sz w:val="22"/>
          <w:szCs w:val="22"/>
        </w:rPr>
        <w:t xml:space="preserve"> MAXIMA si può adesso scrivere la formula di Jourawski:</w:t>
      </w:r>
    </w:p>
    <w:p w14:paraId="3D073514" w14:textId="45B06F99" w:rsidR="000F57EB" w:rsidRDefault="000F57EB" w:rsidP="00A12DF2">
      <w:pPr>
        <w:spacing w:before="240"/>
        <w:jc w:val="center"/>
        <w:rPr>
          <w:rFonts w:hint="eastAsia"/>
        </w:rPr>
      </w:pPr>
      <w:r>
        <w:rPr>
          <w:rFonts w:ascii="Times New Roman" w:eastAsia="Times New Roman" w:hAnsi="Times New Roman" w:cs="Times New Roman"/>
          <w:noProof/>
          <w:sz w:val="21"/>
          <w:szCs w:val="21"/>
          <w:lang w:eastAsia="it-IT" w:bidi="ar-SA"/>
        </w:rPr>
        <w:drawing>
          <wp:inline distT="0" distB="0" distL="0" distR="0" wp14:anchorId="3F6FD38B" wp14:editId="503B8D0C">
            <wp:extent cx="5400044" cy="1025527"/>
            <wp:effectExtent l="0" t="0" r="0" b="3175"/>
            <wp:docPr id="54" name="Immagin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colorTemperature colorTemp="5300"/>
                              </a14:imgEffect>
                            </a14:imgLayer>
                          </a14:imgProps>
                        </a:ext>
                      </a:extLst>
                    </a:blip>
                    <a:stretch>
                      <a:fillRect/>
                    </a:stretch>
                  </pic:blipFill>
                  <pic:spPr>
                    <a:xfrm>
                      <a:off x="0" y="0"/>
                      <a:ext cx="5400044" cy="1025527"/>
                    </a:xfrm>
                    <a:prstGeom prst="rect">
                      <a:avLst/>
                    </a:prstGeom>
                    <a:noFill/>
                    <a:ln>
                      <a:noFill/>
                      <a:prstDash/>
                    </a:ln>
                  </pic:spPr>
                </pic:pic>
              </a:graphicData>
            </a:graphic>
          </wp:inline>
        </w:drawing>
      </w:r>
    </w:p>
    <w:p w14:paraId="588C262B" w14:textId="77777777" w:rsidR="000F57EB" w:rsidRPr="0002022A" w:rsidRDefault="000F57EB" w:rsidP="000F57EB">
      <w:pPr>
        <w:spacing w:before="240"/>
        <w:jc w:val="both"/>
        <w:rPr>
          <w:rFonts w:hint="eastAsia"/>
          <w:sz w:val="22"/>
          <w:szCs w:val="22"/>
        </w:rPr>
      </w:pPr>
      <w:r w:rsidRPr="0002022A">
        <w:rPr>
          <w:rFonts w:ascii="Times New Roman" w:eastAsia="Times New Roman" w:hAnsi="Times New Roman" w:cs="Times New Roman"/>
          <w:sz w:val="22"/>
          <w:szCs w:val="22"/>
        </w:rPr>
        <w:t>Integrando il risultato ottenuto e imponendolo uguale all’energia potenziale nominale si ricava il valore del coefficiente correttivo.</w:t>
      </w:r>
    </w:p>
    <w:p w14:paraId="13A11AA9" w14:textId="77777777" w:rsidR="000F57EB" w:rsidRDefault="000F57EB" w:rsidP="00A12DF2">
      <w:pPr>
        <w:spacing w:before="240"/>
        <w:jc w:val="center"/>
        <w:rPr>
          <w:rFonts w:hint="eastAsia"/>
        </w:rPr>
      </w:pPr>
      <w:r>
        <w:rPr>
          <w:rFonts w:ascii="Times New Roman" w:eastAsia="Times New Roman" w:hAnsi="Times New Roman" w:cs="Times New Roman"/>
          <w:b/>
          <w:bCs/>
          <w:noProof/>
          <w:sz w:val="28"/>
          <w:lang w:eastAsia="it-IT" w:bidi="ar-SA"/>
        </w:rPr>
        <w:drawing>
          <wp:inline distT="0" distB="0" distL="0" distR="0" wp14:anchorId="41F407F2" wp14:editId="292F443A">
            <wp:extent cx="5400044" cy="2286000"/>
            <wp:effectExtent l="0" t="0" r="0" b="0"/>
            <wp:docPr id="55" name="Immagin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colorTemperature colorTemp="5300"/>
                              </a14:imgEffect>
                            </a14:imgLayer>
                          </a14:imgProps>
                        </a:ext>
                      </a:extLst>
                    </a:blip>
                    <a:stretch>
                      <a:fillRect/>
                    </a:stretch>
                  </pic:blipFill>
                  <pic:spPr>
                    <a:xfrm>
                      <a:off x="0" y="0"/>
                      <a:ext cx="5400044" cy="2286000"/>
                    </a:xfrm>
                    <a:prstGeom prst="rect">
                      <a:avLst/>
                    </a:prstGeom>
                    <a:noFill/>
                    <a:ln>
                      <a:noFill/>
                      <a:prstDash/>
                    </a:ln>
                  </pic:spPr>
                </pic:pic>
              </a:graphicData>
            </a:graphic>
          </wp:inline>
        </w:drawing>
      </w:r>
    </w:p>
    <w:p w14:paraId="26889379" w14:textId="77777777" w:rsidR="000F57EB" w:rsidRDefault="000F57EB" w:rsidP="00A12DF2">
      <w:pPr>
        <w:spacing w:before="240"/>
        <w:jc w:val="center"/>
        <w:rPr>
          <w:rFonts w:hint="eastAsia"/>
        </w:rPr>
      </w:pPr>
      <w:r>
        <w:rPr>
          <w:noProof/>
          <w:lang w:eastAsia="it-IT" w:bidi="ar-SA"/>
        </w:rPr>
        <w:lastRenderedPageBreak/>
        <w:drawing>
          <wp:inline distT="0" distB="0" distL="0" distR="0" wp14:anchorId="734CEC2D" wp14:editId="55F23FC1">
            <wp:extent cx="5400044" cy="1992633"/>
            <wp:effectExtent l="0" t="0" r="0" b="7620"/>
            <wp:docPr id="56" name="Immagin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colorTemperature colorTemp="5300"/>
                              </a14:imgEffect>
                            </a14:imgLayer>
                          </a14:imgProps>
                        </a:ext>
                      </a:extLst>
                    </a:blip>
                    <a:stretch>
                      <a:fillRect/>
                    </a:stretch>
                  </pic:blipFill>
                  <pic:spPr>
                    <a:xfrm>
                      <a:off x="0" y="0"/>
                      <a:ext cx="5400044" cy="1992633"/>
                    </a:xfrm>
                    <a:prstGeom prst="rect">
                      <a:avLst/>
                    </a:prstGeom>
                    <a:noFill/>
                    <a:ln>
                      <a:noFill/>
                      <a:prstDash/>
                    </a:ln>
                  </pic:spPr>
                </pic:pic>
              </a:graphicData>
            </a:graphic>
          </wp:inline>
        </w:drawing>
      </w:r>
    </w:p>
    <w:p w14:paraId="22CB5DC1" w14:textId="77777777" w:rsidR="000F57EB" w:rsidRPr="00150659" w:rsidRDefault="000F57EB" w:rsidP="000F57EB">
      <w:pPr>
        <w:pStyle w:val="Textbody"/>
      </w:pPr>
    </w:p>
    <w:p w14:paraId="6ED8673D" w14:textId="77777777" w:rsidR="000F57EB" w:rsidRDefault="000F57EB" w:rsidP="000F57EB">
      <w:pPr>
        <w:pStyle w:val="Titolo2"/>
      </w:pPr>
      <w:r>
        <w:t>Primi passi col FEM</w:t>
      </w:r>
    </w:p>
    <w:p w14:paraId="7EFD7CDA" w14:textId="77777777" w:rsidR="000F57EB" w:rsidRPr="0002022A" w:rsidRDefault="000F57EB" w:rsidP="000F57EB">
      <w:pPr>
        <w:pStyle w:val="Textbody"/>
        <w:rPr>
          <w:sz w:val="22"/>
          <w:szCs w:val="22"/>
        </w:rPr>
      </w:pPr>
      <w:r w:rsidRPr="0002022A">
        <w:rPr>
          <w:sz w:val="22"/>
          <w:szCs w:val="22"/>
        </w:rPr>
        <w:t>Apro il terminale e inserisco la seguente riga di codice:</w:t>
      </w:r>
    </w:p>
    <w:p w14:paraId="5DABB466" w14:textId="7D25FECE" w:rsidR="000F57EB" w:rsidRPr="0002022A" w:rsidRDefault="000F57EB" w:rsidP="000F57EB">
      <w:pPr>
        <w:pStyle w:val="Textbody"/>
        <w:rPr>
          <w:i/>
          <w:sz w:val="22"/>
          <w:szCs w:val="22"/>
        </w:rPr>
      </w:pPr>
      <w:r w:rsidRPr="0002022A">
        <w:rPr>
          <w:i/>
          <w:sz w:val="22"/>
          <w:szCs w:val="22"/>
        </w:rPr>
        <w:t>mentat2013.1</w:t>
      </w:r>
      <w:r w:rsidRPr="0002022A">
        <w:rPr>
          <w:i/>
          <w:sz w:val="22"/>
          <w:szCs w:val="22"/>
        </w:rPr>
        <w:t xml:space="preserve"> –ogl -glflush</w:t>
      </w:r>
    </w:p>
    <w:p w14:paraId="1F349AFA" w14:textId="13A48085" w:rsidR="000F57EB" w:rsidRDefault="000F57EB" w:rsidP="000F57EB">
      <w:pPr>
        <w:pStyle w:val="Textbody"/>
      </w:pPr>
      <w:r>
        <w:rPr>
          <w:noProof/>
          <w:lang w:eastAsia="it-IT" w:bidi="ar-SA"/>
        </w:rPr>
        <w:drawing>
          <wp:inline distT="0" distB="0" distL="0" distR="0" wp14:anchorId="28E32B89" wp14:editId="68E8F065">
            <wp:extent cx="6188710" cy="622300"/>
            <wp:effectExtent l="0" t="0" r="2540" b="635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8710" cy="622300"/>
                    </a:xfrm>
                    <a:prstGeom prst="rect">
                      <a:avLst/>
                    </a:prstGeom>
                  </pic:spPr>
                </pic:pic>
              </a:graphicData>
            </a:graphic>
          </wp:inline>
        </w:drawing>
      </w:r>
    </w:p>
    <w:p w14:paraId="2D3B6260" w14:textId="7B5E8EF6" w:rsidR="000F57EB" w:rsidRPr="00E11A4F" w:rsidRDefault="000F57EB" w:rsidP="00E11A4F">
      <w:pPr>
        <w:pStyle w:val="Textbody"/>
        <w:rPr>
          <w:sz w:val="22"/>
          <w:szCs w:val="22"/>
        </w:rPr>
      </w:pPr>
      <w:r w:rsidRPr="0002022A">
        <w:rPr>
          <w:sz w:val="22"/>
          <w:szCs w:val="22"/>
        </w:rPr>
        <w:t>Il software FEM Marc Mentat viene dunque avviato.</w:t>
      </w:r>
    </w:p>
    <w:p w14:paraId="5A39BC6A" w14:textId="77777777" w:rsidR="000F57EB" w:rsidRDefault="000F57EB" w:rsidP="000F57EB">
      <w:pPr>
        <w:pStyle w:val="Titolo2"/>
      </w:pPr>
      <w:r>
        <w:t>Creazione della Mesh</w:t>
      </w:r>
    </w:p>
    <w:p w14:paraId="73FE098B" w14:textId="77777777" w:rsidR="000F57EB" w:rsidRPr="0002022A" w:rsidRDefault="000F57EB" w:rsidP="000F57EB">
      <w:pPr>
        <w:pStyle w:val="Textbody"/>
        <w:rPr>
          <w:sz w:val="22"/>
          <w:szCs w:val="22"/>
        </w:rPr>
      </w:pPr>
      <w:r w:rsidRPr="0002022A">
        <w:rPr>
          <w:sz w:val="22"/>
          <w:szCs w:val="22"/>
        </w:rPr>
        <w:t>Si vuole costruire un elemento piastra formato da 4 nodi. Si inseriscono dunque nel Mentat le coordinate dei nodi.</w:t>
      </w:r>
    </w:p>
    <w:p w14:paraId="73C10DEF" w14:textId="77777777" w:rsidR="000F57EB" w:rsidRPr="0002022A" w:rsidRDefault="000F57EB" w:rsidP="000F57EB">
      <w:pPr>
        <w:pStyle w:val="Textbody"/>
        <w:rPr>
          <w:rFonts w:ascii="Consolas" w:hAnsi="Consolas"/>
          <w:color w:val="333333"/>
          <w:sz w:val="22"/>
          <w:szCs w:val="22"/>
          <w:shd w:val="clear" w:color="auto" w:fill="FBFAF9"/>
        </w:rPr>
      </w:pPr>
      <w:r w:rsidRPr="0002022A">
        <w:rPr>
          <w:rFonts w:ascii="Consolas" w:hAnsi="Consolas"/>
          <w:color w:val="333333"/>
          <w:sz w:val="22"/>
          <w:szCs w:val="22"/>
          <w:shd w:val="clear" w:color="auto" w:fill="FBFAF9"/>
        </w:rPr>
        <w:t>Mesh generation → Nodes → add: (-1;-1;0), (1;-1;0), (1;1;0), (-1;1;0)</w:t>
      </w:r>
    </w:p>
    <w:p w14:paraId="50406E27" w14:textId="77777777" w:rsidR="000F57EB" w:rsidRDefault="000F57EB" w:rsidP="000F57EB">
      <w:pPr>
        <w:pStyle w:val="Textbody"/>
      </w:pPr>
      <w:r>
        <w:rPr>
          <w:noProof/>
          <w:lang w:val="it-IT" w:eastAsia="it-IT" w:bidi="ar-SA"/>
        </w:rPr>
        <w:drawing>
          <wp:inline distT="0" distB="0" distL="0" distR="0" wp14:anchorId="1CBF150D" wp14:editId="2BBA260E">
            <wp:extent cx="6138000" cy="2779200"/>
            <wp:effectExtent l="0" t="0" r="0" b="2540"/>
            <wp:docPr id="58" name="Immagin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38000" cy="2779200"/>
                    </a:xfrm>
                    <a:prstGeom prst="rect">
                      <a:avLst/>
                    </a:prstGeom>
                    <a:noFill/>
                    <a:ln>
                      <a:noFill/>
                      <a:prstDash/>
                    </a:ln>
                  </pic:spPr>
                </pic:pic>
              </a:graphicData>
            </a:graphic>
          </wp:inline>
        </w:drawing>
      </w:r>
    </w:p>
    <w:p w14:paraId="52CEB066" w14:textId="77777777" w:rsidR="000F57EB" w:rsidRDefault="000F57EB" w:rsidP="000F57EB">
      <w:pPr>
        <w:pStyle w:val="Textbody"/>
      </w:pPr>
    </w:p>
    <w:p w14:paraId="5E5217EA" w14:textId="77777777" w:rsidR="000F57EB" w:rsidRDefault="000F57EB" w:rsidP="000F57EB">
      <w:pPr>
        <w:pStyle w:val="Textbody"/>
      </w:pPr>
    </w:p>
    <w:p w14:paraId="0E6C4434" w14:textId="77777777" w:rsidR="000F57EB" w:rsidRPr="0002022A" w:rsidRDefault="000F57EB" w:rsidP="000F57EB">
      <w:pPr>
        <w:pStyle w:val="Textbody"/>
        <w:rPr>
          <w:sz w:val="22"/>
          <w:szCs w:val="22"/>
        </w:rPr>
      </w:pPr>
      <w:r w:rsidRPr="0002022A">
        <w:rPr>
          <w:sz w:val="22"/>
          <w:szCs w:val="22"/>
        </w:rPr>
        <w:t>Si costruisce adesso la geometria in parete sottile. Controllo che su “</w:t>
      </w:r>
      <w:r w:rsidRPr="0002022A">
        <w:rPr>
          <w:i/>
          <w:sz w:val="22"/>
          <w:szCs w:val="22"/>
        </w:rPr>
        <w:t>Element class</w:t>
      </w:r>
      <w:r w:rsidRPr="0002022A">
        <w:rPr>
          <w:sz w:val="22"/>
          <w:szCs w:val="22"/>
        </w:rPr>
        <w:t>” sia attivo “</w:t>
      </w:r>
      <w:r w:rsidRPr="0002022A">
        <w:rPr>
          <w:i/>
          <w:sz w:val="22"/>
          <w:szCs w:val="22"/>
        </w:rPr>
        <w:t>Quad(4)</w:t>
      </w:r>
      <w:r w:rsidRPr="0002022A">
        <w:rPr>
          <w:sz w:val="22"/>
          <w:szCs w:val="22"/>
        </w:rPr>
        <w:t>”</w:t>
      </w:r>
    </w:p>
    <w:p w14:paraId="6A812A59" w14:textId="77777777" w:rsidR="000F57EB" w:rsidRPr="0002022A" w:rsidRDefault="000F57EB" w:rsidP="000F57EB">
      <w:pPr>
        <w:pStyle w:val="NormaleWeb"/>
        <w:shd w:val="clear" w:color="auto" w:fill="FFFFFF"/>
        <w:spacing w:before="0" w:after="336"/>
        <w:rPr>
          <w:sz w:val="22"/>
          <w:szCs w:val="22"/>
        </w:rPr>
      </w:pPr>
      <w:r w:rsidRPr="0002022A">
        <w:rPr>
          <w:rStyle w:val="CodiceHTML"/>
          <w:rFonts w:ascii="Consolas" w:hAnsi="Consolas"/>
          <w:color w:val="333333"/>
          <w:sz w:val="22"/>
          <w:szCs w:val="22"/>
          <w:shd w:val="clear" w:color="auto" w:fill="FBFAF9"/>
        </w:rPr>
        <w:t>Mesh generation → elements → add</w:t>
      </w:r>
      <w:r w:rsidRPr="0002022A">
        <w:rPr>
          <w:rStyle w:val="apple-converted-space"/>
          <w:rFonts w:ascii="Arial" w:hAnsi="Arial" w:cs="Arial"/>
          <w:color w:val="333333"/>
          <w:sz w:val="22"/>
          <w:szCs w:val="22"/>
        </w:rPr>
        <w:t>:</w:t>
      </w:r>
      <w:r w:rsidRPr="0002022A">
        <w:rPr>
          <w:rFonts w:ascii="Arial" w:hAnsi="Arial" w:cs="Arial"/>
          <w:color w:val="333333"/>
          <w:sz w:val="22"/>
          <w:szCs w:val="22"/>
        </w:rPr>
        <w:t xml:space="preserve"> seleziono i nodi in senso antiorario per avere circuitazione positiva</w:t>
      </w:r>
    </w:p>
    <w:p w14:paraId="78427FA8" w14:textId="77777777" w:rsidR="000F57EB" w:rsidRDefault="000F57EB" w:rsidP="000F57EB">
      <w:pPr>
        <w:pStyle w:val="Textbody"/>
      </w:pPr>
      <w:bookmarkStart w:id="0" w:name="_GoBack"/>
      <w:r>
        <w:rPr>
          <w:noProof/>
          <w:lang w:val="it-IT" w:eastAsia="it-IT" w:bidi="ar-SA"/>
        </w:rPr>
        <w:drawing>
          <wp:inline distT="0" distB="0" distL="0" distR="0" wp14:anchorId="6ACA0A40" wp14:editId="5D6F0C14">
            <wp:extent cx="6166713" cy="3123590"/>
            <wp:effectExtent l="0" t="0" r="5715" b="635"/>
            <wp:docPr id="59" name="Immagin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86080" cy="3133400"/>
                    </a:xfrm>
                    <a:prstGeom prst="rect">
                      <a:avLst/>
                    </a:prstGeom>
                    <a:noFill/>
                    <a:ln>
                      <a:noFill/>
                      <a:prstDash/>
                    </a:ln>
                  </pic:spPr>
                </pic:pic>
              </a:graphicData>
            </a:graphic>
          </wp:inline>
        </w:drawing>
      </w:r>
      <w:bookmarkEnd w:id="0"/>
    </w:p>
    <w:p w14:paraId="2A283C61" w14:textId="77777777" w:rsidR="000F57EB" w:rsidRDefault="000F57EB" w:rsidP="000F57EB">
      <w:pPr>
        <w:pStyle w:val="Textbody"/>
      </w:pPr>
    </w:p>
    <w:p w14:paraId="02448618" w14:textId="41EC897A" w:rsidR="000828B3" w:rsidRPr="0002022A" w:rsidRDefault="000F57EB">
      <w:pPr>
        <w:pStyle w:val="Textbody"/>
        <w:rPr>
          <w:sz w:val="22"/>
          <w:szCs w:val="22"/>
        </w:rPr>
      </w:pPr>
      <w:r w:rsidRPr="0002022A">
        <w:rPr>
          <w:sz w:val="22"/>
          <w:szCs w:val="22"/>
        </w:rPr>
        <w:t>Questo rappresenta il piano medio di un corpo in parete sottile al quale, successivamente, verrà associato uno spessore pari ad 1 mm.</w:t>
      </w:r>
    </w:p>
    <w:p w14:paraId="6B03F517" w14:textId="77777777" w:rsidR="000F57EB" w:rsidRDefault="000F57EB">
      <w:pPr>
        <w:pStyle w:val="Titolo1"/>
      </w:pPr>
    </w:p>
    <w:p w14:paraId="19D8F421" w14:textId="77777777" w:rsidR="000828B3" w:rsidRDefault="00653573">
      <w:pPr>
        <w:pStyle w:val="Titolo1"/>
      </w:pPr>
      <w:r>
        <w:t>Appendici</w:t>
      </w:r>
    </w:p>
    <w:p w14:paraId="331A4C51" w14:textId="77777777" w:rsidR="000828B3" w:rsidRDefault="00653573">
      <w:pPr>
        <w:pStyle w:val="Titolo2"/>
      </w:pPr>
      <w:r>
        <w:t>Lista dei simboli</w:t>
      </w:r>
    </w:p>
    <w:tbl>
      <w:tblPr>
        <w:tblW w:w="8484" w:type="dxa"/>
        <w:tblLayout w:type="fixed"/>
        <w:tblCellMar>
          <w:left w:w="10" w:type="dxa"/>
          <w:right w:w="10" w:type="dxa"/>
        </w:tblCellMar>
        <w:tblLook w:val="0000" w:firstRow="0" w:lastRow="0" w:firstColumn="0" w:lastColumn="0" w:noHBand="0" w:noVBand="0"/>
      </w:tblPr>
      <w:tblGrid>
        <w:gridCol w:w="1693"/>
        <w:gridCol w:w="6791"/>
      </w:tblGrid>
      <w:tr w:rsidR="000828B3" w:rsidRPr="00102A6D" w14:paraId="3BEF8710"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E7DFE" w14:textId="77777777" w:rsidR="000828B3" w:rsidRDefault="00653573">
            <w:pPr>
              <w:pStyle w:val="TableContents"/>
              <w:jc w:val="center"/>
            </w:pPr>
            <m:oMathPara>
              <m:oMathParaPr>
                <m:jc m:val="center"/>
              </m:oMathParaPr>
              <m:oMath>
                <m:r>
                  <w:rPr>
                    <w:rFonts w:ascii="Cambria Math" w:hAnsi="Cambria Math"/>
                  </w:rPr>
                  <m:t>P</m:t>
                </m:r>
              </m:oMath>
            </m:oMathPara>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44673" w14:textId="77777777" w:rsidR="000828B3" w:rsidRPr="00102A6D" w:rsidRDefault="00653573">
            <w:pPr>
              <w:pStyle w:val="TableContents"/>
              <w:jc w:val="both"/>
              <w:rPr>
                <w:lang w:val="it-IT"/>
              </w:rPr>
            </w:pPr>
            <w:r w:rsidRPr="00102A6D">
              <w:rPr>
                <w:lang w:val="it-IT"/>
              </w:rPr>
              <w:t>Carico generico appicato alla struttura</w:t>
            </w:r>
          </w:p>
        </w:tc>
      </w:tr>
      <w:tr w:rsidR="000828B3" w:rsidRPr="00102A6D" w14:paraId="1B9EA717"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D501E" w14:textId="77777777" w:rsidR="000828B3" w:rsidRDefault="00653573">
            <w:pPr>
              <w:pStyle w:val="TableContents"/>
              <w:jc w:val="center"/>
            </w:pPr>
            <m:oMathPara>
              <m:oMathParaPr>
                <m:jc m:val="center"/>
              </m:oMathParaPr>
              <m:oMath>
                <m:r>
                  <w:rPr>
                    <w:rFonts w:ascii="Cambria Math" w:hAnsi="Cambria Math"/>
                  </w:rPr>
                  <m:t xml:space="preserve">N, T, </m:t>
                </m:r>
                <m:sSub>
                  <m:sSubPr>
                    <m:ctrlPr>
                      <w:rPr>
                        <w:rFonts w:ascii="Cambria Math" w:hAnsi="Cambria Math"/>
                      </w:rPr>
                    </m:ctrlPr>
                  </m:sSubPr>
                  <m:e>
                    <m:r>
                      <w:rPr>
                        <w:rFonts w:ascii="Cambria Math" w:hAnsi="Cambria Math"/>
                      </w:rPr>
                      <m:t>M</m:t>
                    </m:r>
                  </m:e>
                  <m:sub>
                    <m:r>
                      <w:rPr>
                        <w:rFonts w:ascii="Cambria Math" w:hAnsi="Cambria Math"/>
                      </w:rPr>
                      <m:t>f</m:t>
                    </m:r>
                  </m:sub>
                </m:sSub>
              </m:oMath>
            </m:oMathPara>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790E6" w14:textId="77777777" w:rsidR="000828B3" w:rsidRPr="00102A6D" w:rsidRDefault="00653573">
            <w:pPr>
              <w:pStyle w:val="TableContents"/>
              <w:jc w:val="both"/>
              <w:rPr>
                <w:lang w:val="it-IT"/>
              </w:rPr>
            </w:pPr>
            <w:r w:rsidRPr="00102A6D">
              <w:rPr>
                <w:lang w:val="it-IT"/>
              </w:rPr>
              <w:t xml:space="preserve">Sforzo normale, taglio e momento flettente applicati alla struttura </w:t>
            </w:r>
          </w:p>
        </w:tc>
      </w:tr>
      <w:tr w:rsidR="000828B3" w:rsidRPr="00102A6D" w14:paraId="0B4419FD"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CE789" w14:textId="77777777" w:rsidR="000828B3" w:rsidRDefault="00653573">
            <w:pPr>
              <w:pStyle w:val="TableContents"/>
              <w:jc w:val="center"/>
            </w:pPr>
            <m:oMathPara>
              <m:oMathParaPr>
                <m:jc m:val="center"/>
              </m:oMathParaPr>
              <m:oMath>
                <m:r>
                  <w:rPr>
                    <w:rFonts w:ascii="Cambria Math" w:hAnsi="Cambria Math"/>
                  </w:rPr>
                  <m:t>U</m:t>
                </m:r>
                <m:d>
                  <m:dPr>
                    <m:ctrlPr>
                      <w:rPr>
                        <w:rFonts w:ascii="Cambria Math" w:hAnsi="Cambria Math"/>
                      </w:rPr>
                    </m:ctrlPr>
                  </m:dPr>
                  <m:e>
                    <m:r>
                      <w:rPr>
                        <w:rFonts w:ascii="Cambria Math" w:hAnsi="Cambria Math"/>
                      </w:rPr>
                      <m:t xml:space="preserve">P, N, T, </m:t>
                    </m:r>
                    <m:sSub>
                      <m:sSubPr>
                        <m:ctrlPr>
                          <w:rPr>
                            <w:rFonts w:ascii="Cambria Math" w:hAnsi="Cambria Math"/>
                          </w:rPr>
                        </m:ctrlPr>
                      </m:sSubPr>
                      <m:e>
                        <m:r>
                          <w:rPr>
                            <w:rFonts w:ascii="Cambria Math" w:hAnsi="Cambria Math"/>
                          </w:rPr>
                          <m:t>M</m:t>
                        </m:r>
                      </m:e>
                      <m:sub>
                        <m:r>
                          <w:rPr>
                            <w:rFonts w:ascii="Cambria Math" w:hAnsi="Cambria Math"/>
                          </w:rPr>
                          <m:t>f</m:t>
                        </m:r>
                      </m:sub>
                    </m:sSub>
                  </m:e>
                </m:d>
              </m:oMath>
            </m:oMathPara>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B45DD" w14:textId="77777777" w:rsidR="000828B3" w:rsidRPr="00102A6D" w:rsidRDefault="00653573">
            <w:pPr>
              <w:pStyle w:val="TableContents"/>
              <w:jc w:val="both"/>
              <w:rPr>
                <w:lang w:val="it-IT"/>
              </w:rPr>
            </w:pPr>
            <w:r w:rsidRPr="00102A6D">
              <w:rPr>
                <w:lang w:val="it-IT"/>
              </w:rPr>
              <w:t>Energia potenziale associata alla struttura considerata</w:t>
            </w:r>
          </w:p>
        </w:tc>
      </w:tr>
      <w:tr w:rsidR="000828B3" w:rsidRPr="00102A6D" w14:paraId="2114E6DA"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5A533" w14:textId="77777777" w:rsidR="000828B3" w:rsidRDefault="002428AB">
            <w:pPr>
              <w:jc w:val="center"/>
              <w:rPr>
                <w:rFonts w:hint="eastAsia"/>
              </w:rPr>
            </w:pPr>
            <m:oMath>
              <m:sSub>
                <m:sSubPr>
                  <m:ctrlPr>
                    <w:rPr>
                      <w:rFonts w:ascii="Cambria Math" w:hAnsi="Cambria Math"/>
                    </w:rPr>
                  </m:ctrlPr>
                </m:sSubPr>
                <m:e>
                  <m:r>
                    <w:rPr>
                      <w:rFonts w:ascii="Cambria Math" w:hAnsi="Cambria Math"/>
                    </w:rPr>
                    <m:t>δ</m:t>
                  </m:r>
                </m:e>
                <m:sub>
                  <m:r>
                    <w:rPr>
                      <w:rFonts w:ascii="Cambria Math" w:hAnsi="Cambria Math"/>
                    </w:rPr>
                    <m:t>N</m:t>
                  </m:r>
                </m:sub>
              </m:sSub>
            </m:oMath>
            <w:r w:rsidR="00653573">
              <w:t xml:space="preserve">, </w:t>
            </w:r>
            <m:oMath>
              <m:sSub>
                <m:sSubPr>
                  <m:ctrlPr>
                    <w:rPr>
                      <w:rFonts w:ascii="Cambria Math" w:hAnsi="Cambria Math"/>
                    </w:rPr>
                  </m:ctrlPr>
                </m:sSubPr>
                <m:e>
                  <m:r>
                    <w:rPr>
                      <w:rFonts w:ascii="Cambria Math" w:hAnsi="Cambria Math"/>
                    </w:rPr>
                    <m:t>δ</m:t>
                  </m:r>
                </m:e>
                <m:sub>
                  <m:r>
                    <w:rPr>
                      <w:rFonts w:ascii="Cambria Math" w:hAnsi="Cambria Math"/>
                    </w:rPr>
                    <m:t>T</m:t>
                  </m:r>
                </m:sub>
              </m:sSub>
              <m:r>
                <w:rPr>
                  <w:rFonts w:ascii="Cambria Math" w:hAnsi="Cambria Math"/>
                </w:rPr>
                <m:t>, θ</m:t>
              </m:r>
            </m:oMath>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F6866" w14:textId="77777777" w:rsidR="000828B3" w:rsidRPr="00102A6D" w:rsidRDefault="00653573">
            <w:pPr>
              <w:pStyle w:val="TableContents"/>
              <w:jc w:val="both"/>
              <w:rPr>
                <w:lang w:val="it-IT"/>
              </w:rPr>
            </w:pPr>
            <w:r w:rsidRPr="00102A6D">
              <w:rPr>
                <w:lang w:val="it-IT"/>
              </w:rPr>
              <w:t xml:space="preserve">Spostamenti e rotazioni della struttura dovuti all’applicazione di </w:t>
            </w:r>
            <m:oMath>
              <m:r>
                <w:rPr>
                  <w:rFonts w:ascii="Cambria Math" w:hAnsi="Cambria Math"/>
                </w:rPr>
                <m:t>N</m:t>
              </m:r>
              <m:r>
                <w:rPr>
                  <w:rFonts w:ascii="Cambria Math" w:hAnsi="Cambria Math"/>
                  <w:lang w:val="it-IT"/>
                </w:rPr>
                <m:t xml:space="preserve">, </m:t>
              </m:r>
              <m:r>
                <w:rPr>
                  <w:rFonts w:ascii="Cambria Math" w:hAnsi="Cambria Math"/>
                </w:rPr>
                <m:t>T</m:t>
              </m:r>
              <m:r>
                <w:rPr>
                  <w:rFonts w:ascii="Cambria Math" w:hAnsi="Cambria Math"/>
                  <w:lang w:val="it-IT"/>
                </w:rPr>
                <m:t xml:space="preserve">, </m:t>
              </m:r>
              <m:sSub>
                <m:sSubPr>
                  <m:ctrlPr>
                    <w:rPr>
                      <w:rFonts w:ascii="Cambria Math" w:hAnsi="Cambria Math"/>
                    </w:rPr>
                  </m:ctrlPr>
                </m:sSubPr>
                <m:e>
                  <m:r>
                    <w:rPr>
                      <w:rFonts w:ascii="Cambria Math" w:hAnsi="Cambria Math"/>
                    </w:rPr>
                    <m:t>M</m:t>
                  </m:r>
                </m:e>
                <m:sub>
                  <m:r>
                    <w:rPr>
                      <w:rFonts w:ascii="Cambria Math" w:hAnsi="Cambria Math"/>
                    </w:rPr>
                    <m:t>f</m:t>
                  </m:r>
                </m:sub>
              </m:sSub>
            </m:oMath>
          </w:p>
        </w:tc>
      </w:tr>
      <w:tr w:rsidR="000828B3" w14:paraId="77BECF1F"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8EBD9" w14:textId="77777777" w:rsidR="000828B3" w:rsidRDefault="00653573">
            <w:pPr>
              <w:pStyle w:val="TableContents"/>
              <w:jc w:val="center"/>
            </w:pPr>
            <m:oMathPara>
              <m:oMathParaPr>
                <m:jc m:val="center"/>
              </m:oMathParaPr>
              <m:oMath>
                <m:r>
                  <w:rPr>
                    <w:rFonts w:ascii="Cambria Math" w:hAnsi="Cambria Math"/>
                  </w:rPr>
                  <m:t>S</m:t>
                </m:r>
              </m:oMath>
            </m:oMathPara>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CB594" w14:textId="77777777" w:rsidR="000828B3" w:rsidRDefault="00653573">
            <w:pPr>
              <w:pStyle w:val="TableContents"/>
              <w:jc w:val="both"/>
            </w:pPr>
            <w:r>
              <w:t>Momento statico</w:t>
            </w:r>
          </w:p>
        </w:tc>
      </w:tr>
      <w:tr w:rsidR="000828B3" w14:paraId="74536036"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CC8BA" w14:textId="77777777" w:rsidR="000828B3" w:rsidRDefault="00653573">
            <w:pPr>
              <w:pStyle w:val="TableContents"/>
              <w:jc w:val="center"/>
            </w:pPr>
            <m:oMathPara>
              <m:oMathParaPr>
                <m:jc m:val="center"/>
              </m:oMathParaPr>
              <m:oMath>
                <m:r>
                  <w:rPr>
                    <w:rFonts w:ascii="Cambria Math" w:hAnsi="Cambria Math"/>
                  </w:rPr>
                  <m:t>J</m:t>
                </m:r>
              </m:oMath>
            </m:oMathPara>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D7A22" w14:textId="77777777" w:rsidR="000828B3" w:rsidRDefault="00653573">
            <w:pPr>
              <w:pStyle w:val="TableContents"/>
              <w:jc w:val="both"/>
            </w:pPr>
            <w:r>
              <w:t>Momento d’inerzia</w:t>
            </w:r>
          </w:p>
        </w:tc>
      </w:tr>
      <w:tr w:rsidR="000828B3" w14:paraId="7AF40463"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EED1B" w14:textId="77777777" w:rsidR="000828B3" w:rsidRDefault="00653573">
            <w:pPr>
              <w:jc w:val="center"/>
              <w:rPr>
                <w:rFonts w:hint="eastAsia"/>
              </w:rPr>
            </w:pPr>
            <m:oMathPara>
              <m:oMathParaPr>
                <m:jc m:val="center"/>
              </m:oMathParaPr>
              <m:oMath>
                <m:r>
                  <w:rPr>
                    <w:rFonts w:ascii="Cambria Math" w:hAnsi="Cambria Math"/>
                  </w:rPr>
                  <m:t>U</m:t>
                </m:r>
              </m:oMath>
            </m:oMathPara>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F775" w14:textId="77777777" w:rsidR="000828B3" w:rsidRDefault="00653573">
            <w:pPr>
              <w:pStyle w:val="TableContents"/>
              <w:jc w:val="both"/>
            </w:pPr>
            <w:r>
              <w:t>Energia potenziale</w:t>
            </w:r>
          </w:p>
        </w:tc>
      </w:tr>
      <w:tr w:rsidR="000828B3" w14:paraId="79251ABD"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955B4" w14:textId="77777777" w:rsidR="000828B3" w:rsidRDefault="00653573">
            <w:pPr>
              <w:jc w:val="center"/>
              <w:rPr>
                <w:rFonts w:hint="eastAsia"/>
              </w:rPr>
            </w:pPr>
            <m:oMathPara>
              <m:oMathParaPr>
                <m:jc m:val="center"/>
              </m:oMathParaPr>
              <m:oMath>
                <m:r>
                  <w:rPr>
                    <w:rFonts w:ascii="Cambria Math" w:hAnsi="Cambria Math"/>
                  </w:rPr>
                  <m:t>G</m:t>
                </m:r>
              </m:oMath>
            </m:oMathPara>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9D174" w14:textId="77777777" w:rsidR="000828B3" w:rsidRDefault="00653573">
            <w:pPr>
              <w:pStyle w:val="TableContents"/>
              <w:jc w:val="both"/>
            </w:pPr>
            <w:r>
              <w:t>Modulo di taglio</w:t>
            </w:r>
          </w:p>
        </w:tc>
      </w:tr>
      <w:tr w:rsidR="000828B3" w14:paraId="542899FA" w14:textId="77777777">
        <w:trPr>
          <w:trHeight w:val="334"/>
        </w:trPr>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FCF6E" w14:textId="77777777" w:rsidR="000828B3" w:rsidRDefault="00653573">
            <w:pPr>
              <w:jc w:val="center"/>
              <w:rPr>
                <w:rFonts w:hint="eastAsia"/>
              </w:rPr>
            </w:pPr>
            <m:oMathPara>
              <m:oMathParaPr>
                <m:jc m:val="center"/>
              </m:oMathParaPr>
              <m:oMath>
                <m:r>
                  <w:rPr>
                    <w:rFonts w:ascii="Cambria Math" w:hAnsi="Cambria Math"/>
                  </w:rPr>
                  <m:t>τ</m:t>
                </m:r>
              </m:oMath>
            </m:oMathPara>
          </w:p>
        </w:tc>
        <w:tc>
          <w:tcPr>
            <w:tcW w:w="6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571BA" w14:textId="77777777" w:rsidR="000828B3" w:rsidRDefault="00653573">
            <w:pPr>
              <w:pStyle w:val="TableContents"/>
              <w:jc w:val="both"/>
            </w:pPr>
            <w:r>
              <w:t>Sforzo tangenziale</w:t>
            </w:r>
          </w:p>
        </w:tc>
      </w:tr>
    </w:tbl>
    <w:p w14:paraId="34A7E882" w14:textId="77777777" w:rsidR="000828B3" w:rsidRDefault="000828B3">
      <w:pPr>
        <w:pStyle w:val="Standard"/>
      </w:pPr>
    </w:p>
    <w:p w14:paraId="288F9127" w14:textId="77777777" w:rsidR="000828B3" w:rsidRDefault="00653573">
      <w:pPr>
        <w:pStyle w:val="Titolo2"/>
      </w:pPr>
      <w:r>
        <w:lastRenderedPageBreak/>
        <w:t>Riferimenti</w:t>
      </w:r>
    </w:p>
    <w:p w14:paraId="26C05B6A" w14:textId="77777777" w:rsidR="000828B3" w:rsidRPr="0002022A" w:rsidRDefault="00653573">
      <w:pPr>
        <w:pStyle w:val="Textbody"/>
        <w:rPr>
          <w:sz w:val="22"/>
          <w:szCs w:val="22"/>
          <w:lang w:val="it-IT"/>
        </w:rPr>
      </w:pPr>
      <w:r w:rsidRPr="0002022A">
        <w:rPr>
          <w:sz w:val="22"/>
          <w:szCs w:val="22"/>
          <w:lang w:val="it-IT"/>
        </w:rPr>
        <w:t>Per i file completi in maxima si guardi:</w:t>
      </w:r>
    </w:p>
    <w:p w14:paraId="3C7FA79B" w14:textId="1757F920" w:rsidR="000828B3" w:rsidRPr="0002022A" w:rsidRDefault="002428AB">
      <w:pPr>
        <w:pStyle w:val="Textbody"/>
        <w:rPr>
          <w:sz w:val="22"/>
          <w:szCs w:val="22"/>
          <w:lang w:val="it-IT"/>
        </w:rPr>
      </w:pPr>
      <w:hyperlink r:id="rId55" w:tooltip="wikitelaio2017:maglia_triangolare_v004b.wxmx (3.1 KB)" w:history="1">
        <w:r w:rsidR="000F57EB" w:rsidRPr="0002022A">
          <w:rPr>
            <w:rStyle w:val="Collegamentoipertestuale"/>
            <w:rFonts w:ascii="Arial" w:hAnsi="Arial" w:cs="Arial"/>
            <w:color w:val="2B73B7"/>
            <w:sz w:val="22"/>
            <w:szCs w:val="22"/>
            <w:lang w:val="it-IT"/>
          </w:rPr>
          <w:t>cella_triangolare_v003</w:t>
        </w:r>
        <w:r w:rsidR="00653573" w:rsidRPr="0002022A">
          <w:rPr>
            <w:rStyle w:val="Collegamentoipertestuale"/>
            <w:rFonts w:ascii="Arial" w:hAnsi="Arial" w:cs="Arial"/>
            <w:color w:val="2B73B7"/>
            <w:sz w:val="22"/>
            <w:szCs w:val="22"/>
            <w:lang w:val="it-IT"/>
          </w:rPr>
          <w:t>.wxmx</w:t>
        </w:r>
      </w:hyperlink>
    </w:p>
    <w:p w14:paraId="084DC4B2" w14:textId="36581BBD" w:rsidR="000828B3" w:rsidRPr="0002022A" w:rsidRDefault="002428AB">
      <w:pPr>
        <w:pStyle w:val="Textbody"/>
        <w:rPr>
          <w:sz w:val="22"/>
          <w:szCs w:val="22"/>
          <w:lang w:val="it-IT"/>
        </w:rPr>
      </w:pPr>
      <w:hyperlink r:id="rId56" w:tooltip="wikitelaio2017:valutazione_coeff_taglio_energia_trave_v000b.wxmx (1.4 KB)" w:history="1">
        <w:r w:rsidR="00653573" w:rsidRPr="0002022A">
          <w:rPr>
            <w:rStyle w:val="Collegamentoipertestuale"/>
            <w:rFonts w:ascii="Arial" w:hAnsi="Arial" w:cs="Arial"/>
            <w:color w:val="2B73B7"/>
            <w:sz w:val="22"/>
            <w:szCs w:val="22"/>
            <w:lang w:val="it-IT"/>
          </w:rPr>
          <w:t>coeff_taglio_</w:t>
        </w:r>
        <w:r w:rsidR="000F57EB" w:rsidRPr="0002022A">
          <w:rPr>
            <w:rStyle w:val="Collegamentoipertestuale"/>
            <w:rFonts w:ascii="Arial" w:hAnsi="Arial" w:cs="Arial"/>
            <w:color w:val="2B73B7"/>
            <w:sz w:val="22"/>
            <w:szCs w:val="22"/>
            <w:lang w:val="it-IT"/>
          </w:rPr>
          <w:t>castigliano_sez_tubolari_v000</w:t>
        </w:r>
        <w:r w:rsidR="00653573" w:rsidRPr="0002022A">
          <w:rPr>
            <w:rStyle w:val="Collegamentoipertestuale"/>
            <w:rFonts w:ascii="Arial" w:hAnsi="Arial" w:cs="Arial"/>
            <w:color w:val="2B73B7"/>
            <w:sz w:val="22"/>
            <w:szCs w:val="22"/>
            <w:lang w:val="it-IT"/>
          </w:rPr>
          <w:t>.wxmx</w:t>
        </w:r>
      </w:hyperlink>
    </w:p>
    <w:p w14:paraId="2A7F9CE8" w14:textId="77777777" w:rsidR="000828B3" w:rsidRPr="0002022A" w:rsidRDefault="00653573">
      <w:pPr>
        <w:pStyle w:val="Textbody"/>
        <w:rPr>
          <w:sz w:val="22"/>
          <w:szCs w:val="22"/>
          <w:lang w:val="it-IT"/>
        </w:rPr>
      </w:pPr>
      <w:r w:rsidRPr="0002022A">
        <w:rPr>
          <w:sz w:val="22"/>
          <w:szCs w:val="22"/>
          <w:lang w:val="it-IT"/>
        </w:rPr>
        <w:t>Per la simulazione FEM invece si faccia riferimento a:</w:t>
      </w:r>
    </w:p>
    <w:p w14:paraId="7CB34B9E" w14:textId="77777777" w:rsidR="000828B3" w:rsidRPr="0002022A" w:rsidRDefault="002428AB">
      <w:pPr>
        <w:pStyle w:val="Textbody"/>
        <w:rPr>
          <w:sz w:val="22"/>
          <w:szCs w:val="22"/>
          <w:lang w:val="it-IT"/>
        </w:rPr>
      </w:pPr>
      <w:hyperlink r:id="rId57" w:tooltip="wikitelaio2017:monoelem_piastra_v000b.mfd (1.2 KB)" w:history="1">
        <w:r w:rsidR="00653573" w:rsidRPr="0002022A">
          <w:rPr>
            <w:rStyle w:val="Collegamentoipertestuale"/>
            <w:rFonts w:ascii="Arial" w:hAnsi="Arial" w:cs="Arial"/>
            <w:color w:val="2B73B7"/>
            <w:sz w:val="22"/>
            <w:szCs w:val="22"/>
            <w:lang w:val="it-IT"/>
          </w:rPr>
          <w:t>monoelem_piastra_v000b.mfd</w:t>
        </w:r>
      </w:hyperlink>
    </w:p>
    <w:p w14:paraId="0568D65A" w14:textId="77777777" w:rsidR="000828B3" w:rsidRPr="00102A6D" w:rsidRDefault="00653573">
      <w:pPr>
        <w:pStyle w:val="Titolo2"/>
        <w:rPr>
          <w:lang w:val="it-IT"/>
        </w:rPr>
      </w:pPr>
      <w:r w:rsidRPr="00102A6D">
        <w:rPr>
          <w:lang w:val="it-IT"/>
        </w:rPr>
        <w:t>Autori e carico orario</w:t>
      </w:r>
    </w:p>
    <w:p w14:paraId="21F3E82E" w14:textId="77777777" w:rsidR="000828B3" w:rsidRPr="0002022A" w:rsidRDefault="00653573">
      <w:pPr>
        <w:pStyle w:val="Textbody"/>
        <w:rPr>
          <w:sz w:val="22"/>
          <w:szCs w:val="22"/>
          <w:lang w:val="it-IT"/>
        </w:rPr>
      </w:pPr>
      <w:r w:rsidRPr="0002022A">
        <w:rPr>
          <w:sz w:val="22"/>
          <w:szCs w:val="22"/>
          <w:lang w:val="it-IT"/>
        </w:rPr>
        <w:t>Ore dedicate alla stesura/revisione degli appunti di questa lezione</w:t>
      </w:r>
      <w:r w:rsidRPr="0002022A">
        <w:rPr>
          <w:rStyle w:val="Rimandonotaapidipagina"/>
          <w:sz w:val="22"/>
          <w:szCs w:val="22"/>
        </w:rPr>
        <w:footnoteReference w:id="1"/>
      </w:r>
      <w:r w:rsidRPr="0002022A">
        <w:rPr>
          <w:sz w:val="22"/>
          <w:szCs w:val="22"/>
          <w:lang w:val="it-IT"/>
        </w:rPr>
        <w:t>.</w:t>
      </w:r>
    </w:p>
    <w:tbl>
      <w:tblPr>
        <w:tblW w:w="8507" w:type="dxa"/>
        <w:tblLayout w:type="fixed"/>
        <w:tblCellMar>
          <w:left w:w="10" w:type="dxa"/>
          <w:right w:w="10" w:type="dxa"/>
        </w:tblCellMar>
        <w:tblLook w:val="0000" w:firstRow="0" w:lastRow="0" w:firstColumn="0" w:lastColumn="0" w:noHBand="0" w:noVBand="0"/>
      </w:tblPr>
      <w:tblGrid>
        <w:gridCol w:w="2796"/>
        <w:gridCol w:w="1297"/>
        <w:gridCol w:w="1543"/>
        <w:gridCol w:w="1607"/>
        <w:gridCol w:w="1264"/>
      </w:tblGrid>
      <w:tr w:rsidR="000828B3" w:rsidRPr="0002022A" w14:paraId="0488FE31" w14:textId="77777777">
        <w:tc>
          <w:tcPr>
            <w:tcW w:w="279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51EEA01" w14:textId="77777777" w:rsidR="000828B3" w:rsidRPr="0002022A" w:rsidRDefault="00653573">
            <w:pPr>
              <w:pStyle w:val="TableContents"/>
              <w:jc w:val="center"/>
              <w:rPr>
                <w:b/>
                <w:bCs/>
                <w:sz w:val="22"/>
                <w:szCs w:val="22"/>
              </w:rPr>
            </w:pPr>
            <w:r w:rsidRPr="0002022A">
              <w:rPr>
                <w:b/>
                <w:bCs/>
                <w:sz w:val="22"/>
                <w:szCs w:val="22"/>
              </w:rPr>
              <w:t>Autore/Revisore</w:t>
            </w:r>
          </w:p>
        </w:tc>
        <w:tc>
          <w:tcPr>
            <w:tcW w:w="12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E03F22B" w14:textId="77777777" w:rsidR="000828B3" w:rsidRPr="0002022A" w:rsidRDefault="00653573">
            <w:pPr>
              <w:pStyle w:val="TableContents"/>
              <w:jc w:val="center"/>
              <w:rPr>
                <w:b/>
                <w:bCs/>
                <w:sz w:val="22"/>
                <w:szCs w:val="22"/>
              </w:rPr>
            </w:pPr>
            <w:r w:rsidRPr="0002022A">
              <w:rPr>
                <w:b/>
                <w:bCs/>
                <w:sz w:val="22"/>
                <w:szCs w:val="22"/>
              </w:rPr>
              <w:t>Prima stesura</w:t>
            </w:r>
          </w:p>
        </w:tc>
        <w:tc>
          <w:tcPr>
            <w:tcW w:w="15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86E323C" w14:textId="77777777" w:rsidR="000828B3" w:rsidRPr="0002022A" w:rsidRDefault="00653573">
            <w:pPr>
              <w:pStyle w:val="TableContents"/>
              <w:jc w:val="center"/>
              <w:rPr>
                <w:b/>
                <w:bCs/>
                <w:sz w:val="22"/>
                <w:szCs w:val="22"/>
              </w:rPr>
            </w:pPr>
            <w:r w:rsidRPr="0002022A">
              <w:rPr>
                <w:b/>
                <w:bCs/>
                <w:sz w:val="22"/>
                <w:szCs w:val="22"/>
              </w:rPr>
              <w:t>Revisione</w:t>
            </w:r>
          </w:p>
        </w:tc>
        <w:tc>
          <w:tcPr>
            <w:tcW w:w="16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8A2719" w14:textId="77777777" w:rsidR="000828B3" w:rsidRPr="0002022A" w:rsidRDefault="00653573">
            <w:pPr>
              <w:pStyle w:val="TableContents"/>
              <w:jc w:val="center"/>
              <w:rPr>
                <w:b/>
                <w:bCs/>
                <w:sz w:val="22"/>
                <w:szCs w:val="22"/>
              </w:rPr>
            </w:pPr>
            <w:r w:rsidRPr="0002022A">
              <w:rPr>
                <w:b/>
                <w:bCs/>
                <w:sz w:val="22"/>
                <w:szCs w:val="22"/>
              </w:rPr>
              <w:t>Seconda stesura</w:t>
            </w:r>
          </w:p>
        </w:tc>
        <w:tc>
          <w:tcPr>
            <w:tcW w:w="126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0ADB39" w14:textId="77777777" w:rsidR="000828B3" w:rsidRPr="0002022A" w:rsidRDefault="00653573">
            <w:pPr>
              <w:pStyle w:val="TableContents"/>
              <w:jc w:val="center"/>
              <w:rPr>
                <w:b/>
                <w:bCs/>
                <w:sz w:val="22"/>
                <w:szCs w:val="22"/>
              </w:rPr>
            </w:pPr>
            <w:r w:rsidRPr="0002022A">
              <w:rPr>
                <w:b/>
                <w:bCs/>
                <w:sz w:val="22"/>
                <w:szCs w:val="22"/>
              </w:rPr>
              <w:t>Totale</w:t>
            </w:r>
          </w:p>
        </w:tc>
      </w:tr>
      <w:tr w:rsidR="000828B3" w:rsidRPr="0002022A" w14:paraId="405326DA" w14:textId="77777777">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14:paraId="168C412B" w14:textId="1B5DE1F0" w:rsidR="000828B3" w:rsidRPr="0002022A" w:rsidRDefault="00E11760" w:rsidP="000F57EB">
            <w:pPr>
              <w:pStyle w:val="TableContents"/>
              <w:jc w:val="both"/>
              <w:rPr>
                <w:sz w:val="22"/>
                <w:szCs w:val="22"/>
              </w:rPr>
            </w:pPr>
            <w:r w:rsidRPr="0002022A">
              <w:rPr>
                <w:sz w:val="22"/>
                <w:szCs w:val="22"/>
              </w:rPr>
              <w:t>A</w:t>
            </w:r>
            <w:r w:rsidR="000F57EB" w:rsidRPr="0002022A">
              <w:rPr>
                <w:sz w:val="22"/>
                <w:szCs w:val="22"/>
              </w:rPr>
              <w:t>ndrea Di Matteo</w:t>
            </w:r>
          </w:p>
        </w:tc>
        <w:tc>
          <w:tcPr>
            <w:tcW w:w="1297" w:type="dxa"/>
            <w:tcBorders>
              <w:left w:val="single" w:sz="2" w:space="0" w:color="000000"/>
              <w:bottom w:val="single" w:sz="2" w:space="0" w:color="000000"/>
            </w:tcBorders>
            <w:shd w:val="clear" w:color="auto" w:fill="auto"/>
            <w:tcMar>
              <w:top w:w="55" w:type="dxa"/>
              <w:left w:w="55" w:type="dxa"/>
              <w:bottom w:w="55" w:type="dxa"/>
              <w:right w:w="55" w:type="dxa"/>
            </w:tcMar>
          </w:tcPr>
          <w:p w14:paraId="1DACDE46" w14:textId="54629B0D" w:rsidR="000828B3" w:rsidRPr="0002022A" w:rsidRDefault="0002022A" w:rsidP="00E11760">
            <w:pPr>
              <w:pStyle w:val="TableContents"/>
              <w:jc w:val="center"/>
              <w:rPr>
                <w:sz w:val="22"/>
                <w:szCs w:val="22"/>
              </w:rPr>
            </w:pPr>
            <w:r w:rsidRPr="0002022A">
              <w:rPr>
                <w:sz w:val="22"/>
                <w:szCs w:val="22"/>
              </w:rPr>
              <w:t>6</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tcPr>
          <w:p w14:paraId="0BD7DA21" w14:textId="77777777" w:rsidR="000828B3" w:rsidRPr="0002022A" w:rsidRDefault="000828B3">
            <w:pPr>
              <w:pStyle w:val="TableContents"/>
              <w:jc w:val="both"/>
              <w:rPr>
                <w:sz w:val="22"/>
                <w:szCs w:val="22"/>
              </w:rPr>
            </w:pP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14:paraId="72D7EE64" w14:textId="77777777" w:rsidR="000828B3" w:rsidRPr="0002022A" w:rsidRDefault="000828B3">
            <w:pPr>
              <w:pStyle w:val="TableContents"/>
              <w:jc w:val="both"/>
              <w:rPr>
                <w:sz w:val="22"/>
                <w:szCs w:val="22"/>
              </w:rPr>
            </w:pPr>
          </w:p>
        </w:tc>
        <w:tc>
          <w:tcPr>
            <w:tcW w:w="126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E15A54" w14:textId="77777777" w:rsidR="000828B3" w:rsidRPr="0002022A" w:rsidRDefault="000828B3">
            <w:pPr>
              <w:pStyle w:val="TableContents"/>
              <w:jc w:val="both"/>
              <w:rPr>
                <w:sz w:val="22"/>
                <w:szCs w:val="22"/>
              </w:rPr>
            </w:pPr>
          </w:p>
        </w:tc>
      </w:tr>
      <w:tr w:rsidR="000828B3" w:rsidRPr="0002022A" w14:paraId="35FF5C67" w14:textId="77777777">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14:paraId="510646F8" w14:textId="628ED7A6" w:rsidR="000828B3" w:rsidRPr="0002022A" w:rsidRDefault="000F57EB">
            <w:pPr>
              <w:pStyle w:val="TableContents"/>
              <w:jc w:val="both"/>
              <w:rPr>
                <w:sz w:val="22"/>
                <w:szCs w:val="22"/>
              </w:rPr>
            </w:pPr>
            <w:r w:rsidRPr="0002022A">
              <w:rPr>
                <w:sz w:val="22"/>
                <w:szCs w:val="22"/>
              </w:rPr>
              <w:t>Antonio Doronzo</w:t>
            </w:r>
          </w:p>
        </w:tc>
        <w:tc>
          <w:tcPr>
            <w:tcW w:w="1297" w:type="dxa"/>
            <w:tcBorders>
              <w:left w:val="single" w:sz="2" w:space="0" w:color="000000"/>
              <w:bottom w:val="single" w:sz="2" w:space="0" w:color="000000"/>
            </w:tcBorders>
            <w:shd w:val="clear" w:color="auto" w:fill="auto"/>
            <w:tcMar>
              <w:top w:w="55" w:type="dxa"/>
              <w:left w:w="55" w:type="dxa"/>
              <w:bottom w:w="55" w:type="dxa"/>
              <w:right w:w="55" w:type="dxa"/>
            </w:tcMar>
          </w:tcPr>
          <w:p w14:paraId="78DD86C2" w14:textId="58488B15" w:rsidR="000828B3" w:rsidRPr="0002022A" w:rsidRDefault="0002022A" w:rsidP="00E11760">
            <w:pPr>
              <w:pStyle w:val="TableContents"/>
              <w:jc w:val="center"/>
              <w:rPr>
                <w:sz w:val="22"/>
                <w:szCs w:val="22"/>
              </w:rPr>
            </w:pPr>
            <w:r w:rsidRPr="0002022A">
              <w:rPr>
                <w:sz w:val="22"/>
                <w:szCs w:val="22"/>
              </w:rPr>
              <w:t>6</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tcPr>
          <w:p w14:paraId="6587CB8B" w14:textId="77777777" w:rsidR="000828B3" w:rsidRPr="0002022A" w:rsidRDefault="000828B3">
            <w:pPr>
              <w:pStyle w:val="TableContents"/>
              <w:jc w:val="both"/>
              <w:rPr>
                <w:sz w:val="22"/>
                <w:szCs w:val="22"/>
              </w:rPr>
            </w:pP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14:paraId="25987222" w14:textId="77777777" w:rsidR="000828B3" w:rsidRPr="0002022A" w:rsidRDefault="000828B3">
            <w:pPr>
              <w:pStyle w:val="TableContents"/>
              <w:jc w:val="both"/>
              <w:rPr>
                <w:sz w:val="22"/>
                <w:szCs w:val="22"/>
              </w:rPr>
            </w:pPr>
          </w:p>
        </w:tc>
        <w:tc>
          <w:tcPr>
            <w:tcW w:w="126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F45A3" w14:textId="77777777" w:rsidR="000828B3" w:rsidRPr="0002022A" w:rsidRDefault="000828B3">
            <w:pPr>
              <w:pStyle w:val="TableContents"/>
              <w:jc w:val="both"/>
              <w:rPr>
                <w:sz w:val="22"/>
                <w:szCs w:val="22"/>
              </w:rPr>
            </w:pPr>
          </w:p>
        </w:tc>
      </w:tr>
      <w:tr w:rsidR="000828B3" w:rsidRPr="0002022A" w14:paraId="40ECD2CC" w14:textId="77777777">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14:paraId="5A9BE618" w14:textId="77777777" w:rsidR="000828B3" w:rsidRPr="0002022A" w:rsidRDefault="00653573">
            <w:pPr>
              <w:pStyle w:val="TableContents"/>
              <w:jc w:val="both"/>
              <w:rPr>
                <w:sz w:val="22"/>
                <w:szCs w:val="22"/>
              </w:rPr>
            </w:pPr>
            <w:r w:rsidRPr="0002022A">
              <w:rPr>
                <w:sz w:val="22"/>
                <w:szCs w:val="22"/>
              </w:rPr>
              <w:t>Revisore 1</w:t>
            </w:r>
          </w:p>
        </w:tc>
        <w:tc>
          <w:tcPr>
            <w:tcW w:w="1297" w:type="dxa"/>
            <w:tcBorders>
              <w:left w:val="single" w:sz="2" w:space="0" w:color="000000"/>
              <w:bottom w:val="single" w:sz="2" w:space="0" w:color="000000"/>
            </w:tcBorders>
            <w:shd w:val="clear" w:color="auto" w:fill="auto"/>
            <w:tcMar>
              <w:top w:w="55" w:type="dxa"/>
              <w:left w:w="55" w:type="dxa"/>
              <w:bottom w:w="55" w:type="dxa"/>
              <w:right w:w="55" w:type="dxa"/>
            </w:tcMar>
          </w:tcPr>
          <w:p w14:paraId="29D70581" w14:textId="77777777" w:rsidR="000828B3" w:rsidRPr="0002022A" w:rsidRDefault="000828B3">
            <w:pPr>
              <w:pStyle w:val="TableContents"/>
              <w:jc w:val="both"/>
              <w:rPr>
                <w:sz w:val="22"/>
                <w:szCs w:val="22"/>
              </w:rPr>
            </w:pP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tcPr>
          <w:p w14:paraId="38FAF716" w14:textId="77777777" w:rsidR="000828B3" w:rsidRPr="0002022A" w:rsidRDefault="000828B3">
            <w:pPr>
              <w:pStyle w:val="TableContents"/>
              <w:jc w:val="both"/>
              <w:rPr>
                <w:sz w:val="22"/>
                <w:szCs w:val="22"/>
              </w:rPr>
            </w:pP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14:paraId="0EE5DCF0" w14:textId="77777777" w:rsidR="000828B3" w:rsidRPr="0002022A" w:rsidRDefault="000828B3">
            <w:pPr>
              <w:pStyle w:val="TableContents"/>
              <w:jc w:val="both"/>
              <w:rPr>
                <w:sz w:val="22"/>
                <w:szCs w:val="22"/>
              </w:rPr>
            </w:pPr>
          </w:p>
        </w:tc>
        <w:tc>
          <w:tcPr>
            <w:tcW w:w="126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59A3C7" w14:textId="77777777" w:rsidR="000828B3" w:rsidRPr="0002022A" w:rsidRDefault="000828B3">
            <w:pPr>
              <w:pStyle w:val="TableContents"/>
              <w:jc w:val="both"/>
              <w:rPr>
                <w:sz w:val="22"/>
                <w:szCs w:val="22"/>
              </w:rPr>
            </w:pPr>
          </w:p>
        </w:tc>
      </w:tr>
      <w:tr w:rsidR="000828B3" w:rsidRPr="0002022A" w14:paraId="210C08D4" w14:textId="77777777">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14:paraId="585FBD37" w14:textId="77777777" w:rsidR="000828B3" w:rsidRPr="0002022A" w:rsidRDefault="00653573">
            <w:pPr>
              <w:pStyle w:val="TableContents"/>
              <w:jc w:val="both"/>
              <w:rPr>
                <w:sz w:val="22"/>
                <w:szCs w:val="22"/>
              </w:rPr>
            </w:pPr>
            <w:r w:rsidRPr="0002022A">
              <w:rPr>
                <w:sz w:val="22"/>
                <w:szCs w:val="22"/>
              </w:rPr>
              <w:t>Revisore 2</w:t>
            </w:r>
          </w:p>
        </w:tc>
        <w:tc>
          <w:tcPr>
            <w:tcW w:w="1297" w:type="dxa"/>
            <w:tcBorders>
              <w:left w:val="single" w:sz="2" w:space="0" w:color="000000"/>
              <w:bottom w:val="single" w:sz="2" w:space="0" w:color="000000"/>
            </w:tcBorders>
            <w:shd w:val="clear" w:color="auto" w:fill="auto"/>
            <w:tcMar>
              <w:top w:w="55" w:type="dxa"/>
              <w:left w:w="55" w:type="dxa"/>
              <w:bottom w:w="55" w:type="dxa"/>
              <w:right w:w="55" w:type="dxa"/>
            </w:tcMar>
          </w:tcPr>
          <w:p w14:paraId="6BEAD067" w14:textId="77777777" w:rsidR="000828B3" w:rsidRPr="0002022A" w:rsidRDefault="000828B3">
            <w:pPr>
              <w:pStyle w:val="TableContents"/>
              <w:jc w:val="both"/>
              <w:rPr>
                <w:sz w:val="22"/>
                <w:szCs w:val="22"/>
              </w:rPr>
            </w:pP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tcPr>
          <w:p w14:paraId="2A49EF10" w14:textId="77777777" w:rsidR="000828B3" w:rsidRPr="0002022A" w:rsidRDefault="000828B3">
            <w:pPr>
              <w:pStyle w:val="TableContents"/>
              <w:jc w:val="both"/>
              <w:rPr>
                <w:sz w:val="22"/>
                <w:szCs w:val="22"/>
              </w:rPr>
            </w:pP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14:paraId="71650529" w14:textId="77777777" w:rsidR="000828B3" w:rsidRPr="0002022A" w:rsidRDefault="000828B3">
            <w:pPr>
              <w:pStyle w:val="TableContents"/>
              <w:jc w:val="both"/>
              <w:rPr>
                <w:sz w:val="22"/>
                <w:szCs w:val="22"/>
              </w:rPr>
            </w:pPr>
          </w:p>
        </w:tc>
        <w:tc>
          <w:tcPr>
            <w:tcW w:w="126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83F99E" w14:textId="77777777" w:rsidR="000828B3" w:rsidRPr="0002022A" w:rsidRDefault="000828B3">
            <w:pPr>
              <w:pStyle w:val="TableContents"/>
              <w:jc w:val="both"/>
              <w:rPr>
                <w:sz w:val="22"/>
                <w:szCs w:val="22"/>
              </w:rPr>
            </w:pPr>
          </w:p>
        </w:tc>
      </w:tr>
      <w:tr w:rsidR="000828B3" w:rsidRPr="0002022A" w14:paraId="103F5428" w14:textId="77777777">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14:paraId="65BB6C1A" w14:textId="77777777" w:rsidR="000828B3" w:rsidRPr="0002022A" w:rsidRDefault="00653573">
            <w:pPr>
              <w:pStyle w:val="TableContents"/>
              <w:jc w:val="both"/>
              <w:rPr>
                <w:sz w:val="22"/>
                <w:szCs w:val="22"/>
              </w:rPr>
            </w:pPr>
            <w:r w:rsidRPr="0002022A">
              <w:rPr>
                <w:sz w:val="22"/>
                <w:szCs w:val="22"/>
              </w:rPr>
              <w:t>Revisore 3</w:t>
            </w:r>
          </w:p>
        </w:tc>
        <w:tc>
          <w:tcPr>
            <w:tcW w:w="1297" w:type="dxa"/>
            <w:tcBorders>
              <w:left w:val="single" w:sz="2" w:space="0" w:color="000000"/>
              <w:bottom w:val="single" w:sz="2" w:space="0" w:color="000000"/>
            </w:tcBorders>
            <w:shd w:val="clear" w:color="auto" w:fill="auto"/>
            <w:tcMar>
              <w:top w:w="55" w:type="dxa"/>
              <w:left w:w="55" w:type="dxa"/>
              <w:bottom w:w="55" w:type="dxa"/>
              <w:right w:w="55" w:type="dxa"/>
            </w:tcMar>
          </w:tcPr>
          <w:p w14:paraId="622F1F66" w14:textId="77777777" w:rsidR="000828B3" w:rsidRPr="0002022A" w:rsidRDefault="000828B3">
            <w:pPr>
              <w:pStyle w:val="TableContents"/>
              <w:jc w:val="both"/>
              <w:rPr>
                <w:sz w:val="22"/>
                <w:szCs w:val="22"/>
              </w:rPr>
            </w:pP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tcPr>
          <w:p w14:paraId="44D472DB" w14:textId="77777777" w:rsidR="000828B3" w:rsidRPr="0002022A" w:rsidRDefault="000828B3">
            <w:pPr>
              <w:pStyle w:val="TableContents"/>
              <w:jc w:val="both"/>
              <w:rPr>
                <w:sz w:val="22"/>
                <w:szCs w:val="22"/>
              </w:rPr>
            </w:pP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14:paraId="25471D7E" w14:textId="77777777" w:rsidR="000828B3" w:rsidRPr="0002022A" w:rsidRDefault="000828B3">
            <w:pPr>
              <w:pStyle w:val="TableContents"/>
              <w:jc w:val="both"/>
              <w:rPr>
                <w:sz w:val="22"/>
                <w:szCs w:val="22"/>
              </w:rPr>
            </w:pPr>
          </w:p>
        </w:tc>
        <w:tc>
          <w:tcPr>
            <w:tcW w:w="126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432DC3" w14:textId="77777777" w:rsidR="000828B3" w:rsidRPr="0002022A" w:rsidRDefault="000828B3">
            <w:pPr>
              <w:pStyle w:val="TableContents"/>
              <w:jc w:val="both"/>
              <w:rPr>
                <w:sz w:val="22"/>
                <w:szCs w:val="22"/>
              </w:rPr>
            </w:pPr>
          </w:p>
        </w:tc>
      </w:tr>
      <w:tr w:rsidR="000828B3" w:rsidRPr="0002022A" w14:paraId="6B743BBC" w14:textId="77777777">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14:paraId="688C2C7D" w14:textId="77777777" w:rsidR="000828B3" w:rsidRPr="0002022A" w:rsidRDefault="00653573">
            <w:pPr>
              <w:pStyle w:val="TableContents"/>
              <w:jc w:val="both"/>
              <w:rPr>
                <w:b/>
                <w:bCs/>
                <w:sz w:val="22"/>
                <w:szCs w:val="22"/>
              </w:rPr>
            </w:pPr>
            <w:r w:rsidRPr="0002022A">
              <w:rPr>
                <w:b/>
                <w:bCs/>
                <w:sz w:val="22"/>
                <w:szCs w:val="22"/>
              </w:rPr>
              <w:t>Totale</w:t>
            </w:r>
          </w:p>
        </w:tc>
        <w:tc>
          <w:tcPr>
            <w:tcW w:w="1297" w:type="dxa"/>
            <w:tcBorders>
              <w:left w:val="single" w:sz="2" w:space="0" w:color="000000"/>
              <w:bottom w:val="single" w:sz="2" w:space="0" w:color="000000"/>
            </w:tcBorders>
            <w:shd w:val="clear" w:color="auto" w:fill="auto"/>
            <w:tcMar>
              <w:top w:w="55" w:type="dxa"/>
              <w:left w:w="55" w:type="dxa"/>
              <w:bottom w:w="55" w:type="dxa"/>
              <w:right w:w="55" w:type="dxa"/>
            </w:tcMar>
          </w:tcPr>
          <w:p w14:paraId="6493ACD2" w14:textId="77777777" w:rsidR="000828B3" w:rsidRPr="0002022A" w:rsidRDefault="000828B3">
            <w:pPr>
              <w:pStyle w:val="TableContents"/>
              <w:jc w:val="both"/>
              <w:rPr>
                <w:sz w:val="22"/>
                <w:szCs w:val="22"/>
              </w:rPr>
            </w:pP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tcPr>
          <w:p w14:paraId="1059E655" w14:textId="77777777" w:rsidR="000828B3" w:rsidRPr="0002022A" w:rsidRDefault="000828B3">
            <w:pPr>
              <w:pStyle w:val="TableContents"/>
              <w:jc w:val="both"/>
              <w:rPr>
                <w:sz w:val="22"/>
                <w:szCs w:val="22"/>
              </w:rPr>
            </w:pP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14:paraId="63E60FE3" w14:textId="77777777" w:rsidR="000828B3" w:rsidRPr="0002022A" w:rsidRDefault="000828B3">
            <w:pPr>
              <w:pStyle w:val="TableContents"/>
              <w:jc w:val="both"/>
              <w:rPr>
                <w:sz w:val="22"/>
                <w:szCs w:val="22"/>
              </w:rPr>
            </w:pPr>
          </w:p>
        </w:tc>
        <w:tc>
          <w:tcPr>
            <w:tcW w:w="126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C5C79" w14:textId="77777777" w:rsidR="000828B3" w:rsidRPr="0002022A" w:rsidRDefault="000828B3">
            <w:pPr>
              <w:pStyle w:val="TableContents"/>
              <w:jc w:val="both"/>
              <w:rPr>
                <w:sz w:val="22"/>
                <w:szCs w:val="22"/>
              </w:rPr>
            </w:pPr>
          </w:p>
        </w:tc>
      </w:tr>
    </w:tbl>
    <w:p w14:paraId="4854707C" w14:textId="720C8582" w:rsidR="00153A2C" w:rsidRPr="0002022A" w:rsidRDefault="00653573" w:rsidP="0002022A">
      <w:pPr>
        <w:pStyle w:val="Nessunaspaziatura"/>
        <w:rPr>
          <w:b/>
          <w:bCs/>
          <w:szCs w:val="22"/>
          <w:lang w:val="it-IT"/>
        </w:rPr>
      </w:pPr>
      <w:r w:rsidRPr="0002022A">
        <w:rPr>
          <w:szCs w:val="22"/>
          <w:lang w:val="it-IT"/>
        </w:rPr>
        <w:br/>
      </w:r>
      <w:r w:rsidR="00153A2C" w:rsidRPr="0002022A">
        <w:rPr>
          <w:szCs w:val="22"/>
          <w:lang w:val="it-IT"/>
        </w:rPr>
        <w:t>Verrà impostata la parte iniziale della simulazione FEM della piastra 4 nodi partendo dalla costruzione della geometria della piastra stessa.</w:t>
      </w:r>
    </w:p>
    <w:p w14:paraId="52BE470E" w14:textId="77777777" w:rsidR="000828B3" w:rsidRPr="00153A2C" w:rsidRDefault="000828B3">
      <w:pPr>
        <w:pStyle w:val="Textbody"/>
        <w:rPr>
          <w:lang w:val="it-IT"/>
        </w:rPr>
      </w:pPr>
    </w:p>
    <w:sectPr w:rsidR="000828B3" w:rsidRPr="00153A2C" w:rsidSect="007C69DB">
      <w:headerReference w:type="even" r:id="rId58"/>
      <w:headerReference w:type="default" r:id="rId59"/>
      <w:pgSz w:w="11906" w:h="16838"/>
      <w:pgMar w:top="1440" w:right="1080" w:bottom="1440" w:left="1080" w:header="1701"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E706F" w14:textId="77777777" w:rsidR="00997667" w:rsidRDefault="00997667">
      <w:pPr>
        <w:rPr>
          <w:rFonts w:hint="eastAsia"/>
        </w:rPr>
      </w:pPr>
      <w:r>
        <w:separator/>
      </w:r>
    </w:p>
  </w:endnote>
  <w:endnote w:type="continuationSeparator" w:id="0">
    <w:p w14:paraId="08DF001A" w14:textId="77777777" w:rsidR="00997667" w:rsidRDefault="0099766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roid Sans Fallback">
    <w:altName w:val="Arial Unicode MS"/>
    <w:charset w:val="80"/>
    <w:family w:val="modern"/>
    <w:pitch w:val="variable"/>
    <w:sig w:usb0="00000010" w:usb1="2BDFFCFB" w:usb2="00000016" w:usb3="00000000" w:csb0="003E0000" w:csb1="00000000"/>
  </w:font>
  <w:font w:name="FreeSans">
    <w:altName w:val="Calibri"/>
    <w:charset w:val="00"/>
    <w:family w:val="auto"/>
    <w:pitch w:val="variable"/>
  </w:font>
  <w:font w:name="Liberation Mono">
    <w:altName w:val="MS Gothic"/>
    <w:charset w:val="00"/>
    <w:family w:val="modern"/>
    <w:pitch w:val="fixed"/>
  </w:font>
  <w:font w:name="OpenSymbol">
    <w:charset w:val="02"/>
    <w:family w:val="auto"/>
    <w:pitch w:val="default"/>
  </w:font>
  <w:font w:name="Mangal">
    <w:altName w:val="Courier10 BT"/>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FE245" w14:textId="77777777" w:rsidR="00997667" w:rsidRDefault="00997667">
      <w:pPr>
        <w:rPr>
          <w:rFonts w:hint="eastAsia"/>
        </w:rPr>
      </w:pPr>
      <w:r>
        <w:rPr>
          <w:color w:val="000000"/>
        </w:rPr>
        <w:separator/>
      </w:r>
    </w:p>
  </w:footnote>
  <w:footnote w:type="continuationSeparator" w:id="0">
    <w:p w14:paraId="1D1B21DB" w14:textId="77777777" w:rsidR="00997667" w:rsidRDefault="00997667">
      <w:pPr>
        <w:rPr>
          <w:rFonts w:hint="eastAsia"/>
        </w:rPr>
      </w:pPr>
      <w:r>
        <w:continuationSeparator/>
      </w:r>
    </w:p>
  </w:footnote>
  <w:footnote w:id="1">
    <w:p w14:paraId="488D24C9" w14:textId="77777777" w:rsidR="002428AB" w:rsidRPr="00102A6D" w:rsidRDefault="002428AB">
      <w:pPr>
        <w:pStyle w:val="Footnote"/>
        <w:rPr>
          <w:lang w:val="it-IT"/>
        </w:rPr>
      </w:pPr>
      <w:r>
        <w:rPr>
          <w:rStyle w:val="Rimandonotaapidipagina"/>
        </w:rPr>
        <w:footnoteRef/>
      </w:r>
      <w:r w:rsidRPr="00102A6D">
        <w:rPr>
          <w:lang w:val="it-IT"/>
        </w:rPr>
        <w:t>La sezione relativa ai revisori è da compilarsi a cura del curatore.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51A0E" w14:textId="77777777" w:rsidR="002428AB" w:rsidRDefault="002428AB">
    <w:pPr>
      <w:pStyle w:val="Intestazione"/>
      <w:tabs>
        <w:tab w:val="clear" w:pos="4986"/>
        <w:tab w:val="clear" w:pos="9972"/>
        <w:tab w:val="center" w:pos="4252"/>
        <w:tab w:val="center" w:pos="4264"/>
        <w:tab w:val="right" w:pos="85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F5091" w14:textId="77777777" w:rsidR="002428AB" w:rsidRDefault="002428AB">
    <w:pPr>
      <w:pStyle w:val="Intestazione"/>
      <w:tabs>
        <w:tab w:val="clear" w:pos="4986"/>
        <w:tab w:val="clear" w:pos="9972"/>
        <w:tab w:val="center" w:pos="4252"/>
        <w:tab w:val="center" w:pos="4264"/>
        <w:tab w:val="right" w:pos="850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93465"/>
    <w:multiLevelType w:val="hybridMultilevel"/>
    <w:tmpl w:val="7E0E7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A3786E"/>
    <w:multiLevelType w:val="multilevel"/>
    <w:tmpl w:val="ECF8780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autoHyphenation/>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8B3"/>
    <w:rsid w:val="0002022A"/>
    <w:rsid w:val="00054B0D"/>
    <w:rsid w:val="00060556"/>
    <w:rsid w:val="000828B3"/>
    <w:rsid w:val="000B33FF"/>
    <w:rsid w:val="000C05BF"/>
    <w:rsid w:val="000F1F59"/>
    <w:rsid w:val="000F57EB"/>
    <w:rsid w:val="00101409"/>
    <w:rsid w:val="00102A6D"/>
    <w:rsid w:val="001079C8"/>
    <w:rsid w:val="00132C33"/>
    <w:rsid w:val="00150659"/>
    <w:rsid w:val="00153A2C"/>
    <w:rsid w:val="00156AAD"/>
    <w:rsid w:val="001958AC"/>
    <w:rsid w:val="001F2683"/>
    <w:rsid w:val="001F3304"/>
    <w:rsid w:val="002428AB"/>
    <w:rsid w:val="00245979"/>
    <w:rsid w:val="00292950"/>
    <w:rsid w:val="002B232F"/>
    <w:rsid w:val="002E3FCF"/>
    <w:rsid w:val="00317B96"/>
    <w:rsid w:val="00347FCF"/>
    <w:rsid w:val="00355932"/>
    <w:rsid w:val="00380413"/>
    <w:rsid w:val="0039620A"/>
    <w:rsid w:val="003B6831"/>
    <w:rsid w:val="004143F2"/>
    <w:rsid w:val="004146EB"/>
    <w:rsid w:val="0047406A"/>
    <w:rsid w:val="004803D8"/>
    <w:rsid w:val="004A3140"/>
    <w:rsid w:val="00553F1A"/>
    <w:rsid w:val="0056797F"/>
    <w:rsid w:val="005C1DCB"/>
    <w:rsid w:val="005D5BE7"/>
    <w:rsid w:val="005F03DF"/>
    <w:rsid w:val="00627F5B"/>
    <w:rsid w:val="006461EA"/>
    <w:rsid w:val="00653573"/>
    <w:rsid w:val="00656097"/>
    <w:rsid w:val="00744848"/>
    <w:rsid w:val="007808A2"/>
    <w:rsid w:val="007C35F4"/>
    <w:rsid w:val="007C69DB"/>
    <w:rsid w:val="00803F15"/>
    <w:rsid w:val="00815A3F"/>
    <w:rsid w:val="00886D83"/>
    <w:rsid w:val="008B7526"/>
    <w:rsid w:val="008F349A"/>
    <w:rsid w:val="00920999"/>
    <w:rsid w:val="00997667"/>
    <w:rsid w:val="009F4515"/>
    <w:rsid w:val="00A12DF2"/>
    <w:rsid w:val="00A701DF"/>
    <w:rsid w:val="00AC010F"/>
    <w:rsid w:val="00B307D8"/>
    <w:rsid w:val="00C3438F"/>
    <w:rsid w:val="00CB6ADE"/>
    <w:rsid w:val="00CC43D6"/>
    <w:rsid w:val="00D430DD"/>
    <w:rsid w:val="00DE771C"/>
    <w:rsid w:val="00E11760"/>
    <w:rsid w:val="00E11A4F"/>
    <w:rsid w:val="00E16DB6"/>
    <w:rsid w:val="00E26B9B"/>
    <w:rsid w:val="00E32311"/>
    <w:rsid w:val="00EC2DEA"/>
    <w:rsid w:val="00EC68B6"/>
    <w:rsid w:val="00F27EA5"/>
    <w:rsid w:val="00F41185"/>
    <w:rsid w:val="00F6361E"/>
    <w:rsid w:val="00F64B58"/>
    <w:rsid w:val="00FB02E1"/>
    <w:rsid w:val="00FC05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A3934"/>
  <w15:docId w15:val="{39ABE38C-1C00-4814-A0A5-1F1408384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suppressAutoHyphens/>
    </w:pPr>
    <w:rPr>
      <w:lang w:val="it-IT"/>
    </w:rPr>
  </w:style>
  <w:style w:type="paragraph" w:styleId="Titolo1">
    <w:name w:val="heading 1"/>
    <w:basedOn w:val="Heading"/>
    <w:next w:val="Textbody"/>
    <w:pPr>
      <w:outlineLvl w:val="0"/>
    </w:pPr>
    <w:rPr>
      <w:b/>
      <w:bCs/>
    </w:rPr>
  </w:style>
  <w:style w:type="paragraph" w:styleId="Titolo2">
    <w:name w:val="heading 2"/>
    <w:basedOn w:val="Heading"/>
    <w:next w:val="Textbody"/>
    <w:pPr>
      <w:spacing w:before="200"/>
      <w:outlineLvl w:val="1"/>
    </w:pPr>
    <w:rPr>
      <w:b/>
      <w:bCs/>
    </w:rPr>
  </w:style>
  <w:style w:type="paragraph" w:styleId="Titolo3">
    <w:name w:val="heading 3"/>
    <w:basedOn w:val="Heading"/>
    <w:next w:val="Textbody"/>
    <w:pPr>
      <w:spacing w:before="140"/>
      <w:outlineLvl w:val="2"/>
    </w:pPr>
    <w:rPr>
      <w:b/>
      <w:bCs/>
      <w:color w:val="000000"/>
      <w:szCs w:val="28"/>
    </w:rPr>
  </w:style>
  <w:style w:type="paragraph" w:styleId="Titolo4">
    <w:name w:val="heading 4"/>
    <w:basedOn w:val="Heading"/>
    <w:next w:val="Textbody"/>
    <w:pPr>
      <w:spacing w:before="120"/>
      <w:outlineLvl w:val="3"/>
    </w:pPr>
    <w:rPr>
      <w:b/>
      <w:bCs/>
      <w:i/>
      <w:iCs/>
      <w:color w:val="8080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pPr>
    <w:rPr>
      <w:rFonts w:ascii="Times New Roman" w:eastAsia="Times New Roman" w:hAnsi="Times New Roman" w:cs="Times New Roman"/>
      <w:sz w:val="21"/>
    </w:rPr>
  </w:style>
  <w:style w:type="paragraph" w:customStyle="1" w:styleId="Heading">
    <w:name w:val="Heading"/>
    <w:basedOn w:val="Standard"/>
    <w:next w:val="Textbody"/>
    <w:pPr>
      <w:keepNext/>
      <w:spacing w:before="240" w:after="120"/>
    </w:pPr>
    <w:rPr>
      <w:sz w:val="28"/>
    </w:rPr>
  </w:style>
  <w:style w:type="paragraph" w:customStyle="1" w:styleId="Textbody">
    <w:name w:val="Text body"/>
    <w:basedOn w:val="Standard"/>
    <w:pPr>
      <w:tabs>
        <w:tab w:val="center" w:pos="0"/>
        <w:tab w:val="center" w:pos="4252"/>
        <w:tab w:val="right" w:pos="8504"/>
      </w:tabs>
      <w:spacing w:after="140" w:line="288" w:lineRule="auto"/>
      <w:jc w:val="both"/>
    </w:pPr>
  </w:style>
  <w:style w:type="paragraph" w:styleId="Elenco">
    <w:name w:val="List"/>
    <w:basedOn w:val="Textbody"/>
    <w:rPr>
      <w:rFonts w:cs="FreeSans"/>
      <w:sz w:val="24"/>
    </w:rPr>
  </w:style>
  <w:style w:type="paragraph" w:styleId="Didascalia">
    <w:name w:val="caption"/>
    <w:basedOn w:val="Standard"/>
    <w:pPr>
      <w:suppressLineNumbers/>
      <w:spacing w:before="120" w:after="120"/>
    </w:pPr>
    <w:rPr>
      <w:rFonts w:cs="FreeSans"/>
      <w:i/>
      <w:iCs/>
      <w:sz w:val="24"/>
    </w:rPr>
  </w:style>
  <w:style w:type="paragraph" w:customStyle="1" w:styleId="Index">
    <w:name w:val="Index"/>
    <w:basedOn w:val="Standard"/>
    <w:pPr>
      <w:suppressLineNumbers/>
    </w:pPr>
    <w:rPr>
      <w:rFonts w:cs="FreeSans"/>
      <w:sz w:val="24"/>
    </w:rPr>
  </w:style>
  <w:style w:type="paragraph" w:customStyle="1" w:styleId="Quotations">
    <w:name w:val="Quotations"/>
    <w:basedOn w:val="Standard"/>
    <w:pPr>
      <w:spacing w:after="283"/>
      <w:ind w:left="567" w:right="567"/>
    </w:pPr>
  </w:style>
  <w:style w:type="paragraph" w:styleId="Titolo">
    <w:name w:val="Title"/>
    <w:basedOn w:val="Heading"/>
    <w:next w:val="Textbody"/>
    <w:pPr>
      <w:jc w:val="center"/>
    </w:pPr>
    <w:rPr>
      <w:b/>
      <w:bCs/>
      <w:sz w:val="56"/>
      <w:szCs w:val="56"/>
    </w:rPr>
  </w:style>
  <w:style w:type="paragraph" w:styleId="Sottotitolo">
    <w:name w:val="Subtitle"/>
    <w:basedOn w:val="Heading"/>
    <w:next w:val="Textbody"/>
    <w:pPr>
      <w:spacing w:before="60"/>
      <w:jc w:val="center"/>
    </w:pPr>
    <w:rPr>
      <w:sz w:val="36"/>
      <w:szCs w:val="36"/>
    </w:rPr>
  </w:style>
  <w:style w:type="paragraph" w:styleId="Intestazione">
    <w:name w:val="header"/>
    <w:basedOn w:val="Standard"/>
    <w:pPr>
      <w:suppressLineNumbers/>
      <w:tabs>
        <w:tab w:val="center" w:pos="4986"/>
        <w:tab w:val="right" w:pos="9972"/>
      </w:tabs>
    </w:pPr>
  </w:style>
  <w:style w:type="paragraph" w:customStyle="1" w:styleId="Firstlineindent">
    <w:name w:val="First line indent"/>
    <w:basedOn w:val="Textbody"/>
  </w:style>
  <w:style w:type="paragraph" w:customStyle="1" w:styleId="Hangingindent">
    <w:name w:val="Hanging indent"/>
    <w:basedOn w:val="Textbody"/>
    <w:pPr>
      <w:tabs>
        <w:tab w:val="clear" w:pos="4252"/>
        <w:tab w:val="clear" w:pos="8504"/>
        <w:tab w:val="left" w:pos="0"/>
      </w:tabs>
    </w:pPr>
  </w:style>
  <w:style w:type="paragraph" w:customStyle="1" w:styleId="TableContents">
    <w:name w:val="Table Contents"/>
    <w:basedOn w:val="Standard"/>
    <w:pPr>
      <w:suppressLineNumbers/>
    </w:pPr>
  </w:style>
  <w:style w:type="paragraph" w:customStyle="1" w:styleId="PreformattedText">
    <w:name w:val="Preformatted Text"/>
    <w:basedOn w:val="Standard"/>
    <w:rPr>
      <w:rFonts w:ascii="Liberation Mono" w:eastAsia="Courier New" w:hAnsi="Liberation Mono" w:cs="Liberation Mono"/>
      <w:sz w:val="20"/>
      <w:szCs w:val="20"/>
    </w:rPr>
  </w:style>
  <w:style w:type="paragraph" w:customStyle="1" w:styleId="Footnote">
    <w:name w:val="Footnote"/>
    <w:basedOn w:val="Standard"/>
    <w:pPr>
      <w:suppressLineNumbers/>
      <w:ind w:left="339" w:hanging="339"/>
    </w:pPr>
    <w:rPr>
      <w:sz w:val="20"/>
      <w:szCs w:val="20"/>
    </w:rPr>
  </w:style>
  <w:style w:type="paragraph" w:customStyle="1" w:styleId="Framecontents">
    <w:name w:val="Frame contents"/>
    <w:basedOn w:val="Standard"/>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styleId="Enfasicorsivo">
    <w:name w:val="Emphasis"/>
    <w:rPr>
      <w:i/>
      <w:iCs/>
    </w:rPr>
  </w:style>
  <w:style w:type="character" w:customStyle="1" w:styleId="SourceText">
    <w:name w:val="Source Text"/>
    <w:rPr>
      <w:rFonts w:ascii="Liberation Mono" w:eastAsia="Courier New" w:hAnsi="Liberation Mono" w:cs="Liberation Mono"/>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Teletype">
    <w:name w:val="Teletype"/>
    <w:rPr>
      <w:rFonts w:ascii="Liberation Mono" w:eastAsia="Courier New" w:hAnsi="Liberation Mono" w:cs="Liberation Mono"/>
    </w:rPr>
  </w:style>
  <w:style w:type="character" w:customStyle="1" w:styleId="NumberingSymbols">
    <w:name w:val="Numbering Symbols"/>
  </w:style>
  <w:style w:type="character" w:styleId="Rimandonotaapidipagina">
    <w:name w:val="footnote reference"/>
    <w:basedOn w:val="Carpredefinitoparagrafo"/>
    <w:rPr>
      <w:position w:val="0"/>
      <w:vertAlign w:val="superscript"/>
    </w:rPr>
  </w:style>
  <w:style w:type="paragraph" w:styleId="NormaleWeb">
    <w:name w:val="Normal (Web)"/>
    <w:basedOn w:val="Normale"/>
    <w:pPr>
      <w:widowControl/>
      <w:suppressAutoHyphens w:val="0"/>
      <w:spacing w:before="100" w:after="100"/>
      <w:textAlignment w:val="auto"/>
    </w:pPr>
    <w:rPr>
      <w:rFonts w:ascii="Times New Roman" w:eastAsia="Times New Roman" w:hAnsi="Times New Roman" w:cs="Times New Roman"/>
      <w:kern w:val="0"/>
      <w:lang w:eastAsia="it-IT" w:bidi="ar-SA"/>
    </w:rPr>
  </w:style>
  <w:style w:type="character" w:styleId="CodiceHTML">
    <w:name w:val="HTML Code"/>
    <w:basedOn w:val="Carpredefinitoparagrafo"/>
    <w:rPr>
      <w:rFonts w:ascii="Courier New" w:eastAsia="Times New Roman" w:hAnsi="Courier New" w:cs="Courier New"/>
      <w:sz w:val="20"/>
      <w:szCs w:val="20"/>
    </w:rPr>
  </w:style>
  <w:style w:type="character" w:customStyle="1" w:styleId="apple-converted-space">
    <w:name w:val="apple-converted-space"/>
    <w:basedOn w:val="Carpredefinitoparagrafo"/>
  </w:style>
  <w:style w:type="paragraph" w:styleId="Pidipagina">
    <w:name w:val="footer"/>
    <w:basedOn w:val="Normale"/>
    <w:pPr>
      <w:tabs>
        <w:tab w:val="center" w:pos="4819"/>
        <w:tab w:val="right" w:pos="9638"/>
      </w:tabs>
    </w:pPr>
    <w:rPr>
      <w:rFonts w:cs="Mangal"/>
      <w:szCs w:val="21"/>
    </w:rPr>
  </w:style>
  <w:style w:type="character" w:customStyle="1" w:styleId="PidipaginaCarattere">
    <w:name w:val="Piè di pagina Carattere"/>
    <w:basedOn w:val="Carpredefinitoparagrafo"/>
    <w:rPr>
      <w:rFonts w:cs="Mangal"/>
      <w:szCs w:val="21"/>
    </w:rPr>
  </w:style>
  <w:style w:type="character" w:styleId="Testosegnaposto">
    <w:name w:val="Placeholder Text"/>
    <w:basedOn w:val="Carpredefinitoparagrafo"/>
    <w:rPr>
      <w:color w:val="808080"/>
    </w:rPr>
  </w:style>
  <w:style w:type="paragraph" w:styleId="Paragrafoelenco">
    <w:name w:val="List Paragraph"/>
    <w:basedOn w:val="Normale"/>
    <w:pPr>
      <w:widowControl/>
      <w:suppressAutoHyphens w:val="0"/>
      <w:spacing w:after="160" w:line="249" w:lineRule="auto"/>
      <w:ind w:left="720"/>
      <w:textAlignment w:val="auto"/>
    </w:pPr>
    <w:rPr>
      <w:rFonts w:ascii="Calibri" w:eastAsia="Calibri" w:hAnsi="Calibri" w:cs="Times New Roman"/>
      <w:kern w:val="0"/>
      <w:sz w:val="22"/>
      <w:szCs w:val="22"/>
      <w:lang w:eastAsia="en-US" w:bidi="ar-SA"/>
    </w:rPr>
  </w:style>
  <w:style w:type="character" w:styleId="Collegamentoipertestuale">
    <w:name w:val="Hyperlink"/>
    <w:basedOn w:val="Carpredefinitoparagrafo"/>
    <w:rPr>
      <w:color w:val="0000FF"/>
      <w:u w:val="single"/>
    </w:rPr>
  </w:style>
  <w:style w:type="paragraph" w:styleId="Nessunaspaziatura">
    <w:name w:val="No Spacing"/>
    <w:uiPriority w:val="1"/>
    <w:qFormat/>
    <w:rsid w:val="00102A6D"/>
    <w:pPr>
      <w:suppressAutoHyphens/>
      <w:jc w:val="both"/>
    </w:pPr>
    <w:rPr>
      <w:rFonts w:ascii="Times New Roman" w:hAnsi="Times New Roman" w:cs="Mangal"/>
      <w:sz w:val="22"/>
      <w:szCs w:val="21"/>
    </w:rPr>
  </w:style>
  <w:style w:type="character" w:styleId="Collegamentovisitato">
    <w:name w:val="FollowedHyperlink"/>
    <w:basedOn w:val="Carpredefinitoparagrafo"/>
    <w:uiPriority w:val="99"/>
    <w:semiHidden/>
    <w:unhideWhenUsed/>
    <w:rsid w:val="00153A2C"/>
    <w:rPr>
      <w:color w:val="954F72" w:themeColor="followedHyperlink"/>
      <w:u w:val="single"/>
    </w:rPr>
  </w:style>
  <w:style w:type="character" w:styleId="Rimandocommento">
    <w:name w:val="annotation reference"/>
    <w:basedOn w:val="Carpredefinitoparagrafo"/>
    <w:uiPriority w:val="99"/>
    <w:semiHidden/>
    <w:unhideWhenUsed/>
    <w:rsid w:val="001079C8"/>
    <w:rPr>
      <w:sz w:val="16"/>
      <w:szCs w:val="16"/>
    </w:rPr>
  </w:style>
  <w:style w:type="paragraph" w:styleId="Testocommento">
    <w:name w:val="annotation text"/>
    <w:basedOn w:val="Normale"/>
    <w:link w:val="TestocommentoCarattere"/>
    <w:uiPriority w:val="99"/>
    <w:semiHidden/>
    <w:unhideWhenUsed/>
    <w:rsid w:val="001079C8"/>
    <w:rPr>
      <w:rFonts w:cs="Mangal"/>
      <w:sz w:val="20"/>
      <w:szCs w:val="18"/>
    </w:rPr>
  </w:style>
  <w:style w:type="character" w:customStyle="1" w:styleId="TestocommentoCarattere">
    <w:name w:val="Testo commento Carattere"/>
    <w:basedOn w:val="Carpredefinitoparagrafo"/>
    <w:link w:val="Testocommento"/>
    <w:uiPriority w:val="99"/>
    <w:semiHidden/>
    <w:rsid w:val="001079C8"/>
    <w:rPr>
      <w:rFonts w:cs="Mangal"/>
      <w:sz w:val="20"/>
      <w:szCs w:val="18"/>
      <w:lang w:val="it-IT"/>
    </w:rPr>
  </w:style>
  <w:style w:type="paragraph" w:styleId="Soggettocommento">
    <w:name w:val="annotation subject"/>
    <w:basedOn w:val="Testocommento"/>
    <w:next w:val="Testocommento"/>
    <w:link w:val="SoggettocommentoCarattere"/>
    <w:uiPriority w:val="99"/>
    <w:semiHidden/>
    <w:unhideWhenUsed/>
    <w:rsid w:val="001079C8"/>
    <w:rPr>
      <w:b/>
      <w:bCs/>
    </w:rPr>
  </w:style>
  <w:style w:type="character" w:customStyle="1" w:styleId="SoggettocommentoCarattere">
    <w:name w:val="Soggetto commento Carattere"/>
    <w:basedOn w:val="TestocommentoCarattere"/>
    <w:link w:val="Soggettocommento"/>
    <w:uiPriority w:val="99"/>
    <w:semiHidden/>
    <w:rsid w:val="001079C8"/>
    <w:rPr>
      <w:rFonts w:cs="Mangal"/>
      <w:b/>
      <w:bCs/>
      <w:sz w:val="20"/>
      <w:szCs w:val="18"/>
      <w:lang w:val="it-IT"/>
    </w:rPr>
  </w:style>
  <w:style w:type="paragraph" w:styleId="Testofumetto">
    <w:name w:val="Balloon Text"/>
    <w:basedOn w:val="Normale"/>
    <w:link w:val="TestofumettoCarattere"/>
    <w:uiPriority w:val="99"/>
    <w:semiHidden/>
    <w:unhideWhenUsed/>
    <w:rsid w:val="001079C8"/>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1079C8"/>
    <w:rPr>
      <w:rFonts w:ascii="Segoe UI" w:hAnsi="Segoe UI" w:cs="Mangal"/>
      <w:sz w:val="18"/>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microsoft.com/office/2007/relationships/hdphoto" Target="media/hdphoto7.wdp"/><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microsoft.com/office/2007/relationships/hdphoto" Target="media/hdphoto11.wdp"/><Relationship Id="rId50" Type="http://schemas.openxmlformats.org/officeDocument/2006/relationships/image" Target="media/image31.png"/><Relationship Id="rId55" Type="http://schemas.openxmlformats.org/officeDocument/2006/relationships/hyperlink" Target="https://cdm.ing.unimo.it/dokuwiki/_media/wikitelaio2017/maglia_triangolare_v004b.wx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microsoft.com/office/2007/relationships/hdphoto" Target="media/hdphoto6.wdp"/><Relationship Id="rId40" Type="http://schemas.openxmlformats.org/officeDocument/2006/relationships/image" Target="media/image26.png"/><Relationship Id="rId45" Type="http://schemas.microsoft.com/office/2007/relationships/hdphoto" Target="media/hdphoto10.wdp"/><Relationship Id="rId53" Type="http://schemas.openxmlformats.org/officeDocument/2006/relationships/image" Target="media/image33.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microsoft.com/office/2007/relationships/hdphoto" Target="media/hdphoto4.wdp"/><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30.png"/><Relationship Id="rId56" Type="http://schemas.openxmlformats.org/officeDocument/2006/relationships/hyperlink" Target="https://cdm.ing.unimo.it/dokuwiki/_media/wikitelaio2017/valutazione_coeff_taglio_energia_trave_v000b.wxmx" TargetMode="External"/><Relationship Id="rId8" Type="http://schemas.openxmlformats.org/officeDocument/2006/relationships/image" Target="media/image1.png"/><Relationship Id="rId51" Type="http://schemas.microsoft.com/office/2007/relationships/hdphoto" Target="media/hdphoto13.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eader" Target="header2.xml"/><Relationship Id="rId20" Type="http://schemas.openxmlformats.org/officeDocument/2006/relationships/image" Target="media/image9.png"/><Relationship Id="rId41" Type="http://schemas.microsoft.com/office/2007/relationships/hdphoto" Target="media/hdphoto8.wdp"/><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microsoft.com/office/2007/relationships/hdphoto" Target="media/hdphoto12.wdp"/><Relationship Id="rId57" Type="http://schemas.openxmlformats.org/officeDocument/2006/relationships/hyperlink" Target="https://cdm.ing.unimo.it/dokuwiki/_media/wikitelaio2017/monoelem_piastra_v000b.mfd" TargetMode="External"/><Relationship Id="rId10" Type="http://schemas.microsoft.com/office/2007/relationships/hdphoto" Target="media/hdphoto1.wdp"/><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2DFA0-57A6-4751-82B0-42F4BD508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1527</Words>
  <Characters>8710</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Francesco</dc:creator>
  <cp:lastModifiedBy>Andrea Di Matteo</cp:lastModifiedBy>
  <cp:revision>3</cp:revision>
  <dcterms:created xsi:type="dcterms:W3CDTF">2017-06-26T18:39:00Z</dcterms:created>
  <dcterms:modified xsi:type="dcterms:W3CDTF">2017-06-27T07:27:00Z</dcterms:modified>
</cp:coreProperties>
</file>